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D88435" w14:textId="35D2F109" w:rsidR="00FA1140" w:rsidRDefault="0084558E" w:rsidP="004F3391">
      <w:pPr>
        <w:shd w:val="clear" w:color="auto" w:fill="FFFFFF"/>
        <w:ind w:right="-285"/>
        <w:rPr>
          <w:rFonts w:ascii="Arial" w:hAnsi="Arial"/>
          <w:b/>
          <w:sz w:val="36"/>
          <w:lang w:val="it-IT"/>
        </w:rPr>
      </w:pPr>
      <w:r w:rsidRPr="00FA1140">
        <w:rPr>
          <w:noProof/>
        </w:rPr>
        <w:drawing>
          <wp:anchor distT="0" distB="0" distL="114300" distR="114300" simplePos="0" relativeHeight="251657728" behindDoc="1" locked="0" layoutInCell="1" allowOverlap="1" wp14:anchorId="11ACEA49" wp14:editId="010EF4D3">
            <wp:simplePos x="0" y="0"/>
            <wp:positionH relativeFrom="column">
              <wp:posOffset>-48895</wp:posOffset>
            </wp:positionH>
            <wp:positionV relativeFrom="paragraph">
              <wp:posOffset>54610</wp:posOffset>
            </wp:positionV>
            <wp:extent cx="1962150" cy="1028700"/>
            <wp:effectExtent l="0" t="0" r="0" b="0"/>
            <wp:wrapTight wrapText="bothSides">
              <wp:wrapPolygon edited="0">
                <wp:start x="0" y="0"/>
                <wp:lineTo x="0" y="21200"/>
                <wp:lineTo x="21390" y="21200"/>
                <wp:lineTo x="21390"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6215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549535" w14:textId="77777777" w:rsidR="00FA1140" w:rsidRDefault="00FA1140" w:rsidP="004F3391">
      <w:pPr>
        <w:shd w:val="clear" w:color="auto" w:fill="FFFFFF"/>
        <w:ind w:right="-285"/>
        <w:rPr>
          <w:rFonts w:ascii="Arial" w:hAnsi="Arial"/>
          <w:b/>
          <w:sz w:val="36"/>
          <w:lang w:val="it-IT"/>
        </w:rPr>
      </w:pPr>
    </w:p>
    <w:p w14:paraId="6BECF5AE" w14:textId="77777777" w:rsidR="00FA1140" w:rsidRDefault="00FA1140" w:rsidP="004F3391">
      <w:pPr>
        <w:shd w:val="clear" w:color="auto" w:fill="FFFFFF"/>
        <w:ind w:right="-285"/>
        <w:rPr>
          <w:rFonts w:ascii="Arial" w:hAnsi="Arial"/>
          <w:b/>
          <w:sz w:val="36"/>
          <w:lang w:val="it-IT"/>
        </w:rPr>
      </w:pPr>
    </w:p>
    <w:p w14:paraId="7C9A15E9" w14:textId="77777777" w:rsidR="00FA1140" w:rsidRDefault="00FA1140" w:rsidP="004F3391">
      <w:pPr>
        <w:shd w:val="clear" w:color="auto" w:fill="FFFFFF"/>
        <w:ind w:right="-285"/>
        <w:rPr>
          <w:rFonts w:ascii="Arial" w:hAnsi="Arial"/>
          <w:b/>
          <w:sz w:val="36"/>
          <w:lang w:val="it-IT"/>
        </w:rPr>
      </w:pPr>
    </w:p>
    <w:p w14:paraId="3E4775AB" w14:textId="77777777" w:rsidR="004F3391" w:rsidRPr="00E019E5" w:rsidRDefault="004F3391" w:rsidP="004F3391">
      <w:pPr>
        <w:shd w:val="clear" w:color="auto" w:fill="FFFFFF"/>
        <w:ind w:right="-285"/>
        <w:rPr>
          <w:rFonts w:ascii="Arial" w:hAnsi="Arial"/>
          <w:b/>
          <w:lang w:val="it-IT"/>
        </w:rPr>
      </w:pPr>
    </w:p>
    <w:p w14:paraId="5679FBDC" w14:textId="77777777" w:rsidR="00FA1140" w:rsidRPr="004F3391" w:rsidRDefault="002D3654" w:rsidP="00E4282D">
      <w:pPr>
        <w:shd w:val="clear" w:color="auto" w:fill="C0C0C0"/>
        <w:ind w:right="-285"/>
        <w:jc w:val="center"/>
        <w:outlineLvl w:val="0"/>
        <w:rPr>
          <w:rFonts w:ascii="Arial" w:hAnsi="Arial"/>
          <w:b/>
          <w:sz w:val="36"/>
          <w:lang w:val="it-IT"/>
        </w:rPr>
      </w:pPr>
      <w:r w:rsidRPr="00405860">
        <w:rPr>
          <w:rFonts w:ascii="Arial" w:hAnsi="Arial"/>
          <w:b/>
          <w:sz w:val="36"/>
          <w:lang w:val="it-IT"/>
        </w:rPr>
        <w:t>M I E T V E R T R A G</w:t>
      </w:r>
    </w:p>
    <w:p w14:paraId="20BFFF7D" w14:textId="77777777" w:rsidR="00FA1140" w:rsidRPr="00C2698D" w:rsidRDefault="00FA1140">
      <w:pPr>
        <w:ind w:right="-285"/>
        <w:jc w:val="center"/>
        <w:rPr>
          <w:rFonts w:ascii="Arial" w:hAnsi="Arial"/>
          <w:b/>
          <w:sz w:val="24"/>
          <w:szCs w:val="24"/>
          <w:lang w:val="it-IT"/>
        </w:rPr>
      </w:pPr>
    </w:p>
    <w:p w14:paraId="00B92CB7" w14:textId="77777777" w:rsidR="002D3654" w:rsidRPr="00E019E5" w:rsidRDefault="002D3654">
      <w:pPr>
        <w:ind w:right="-285"/>
        <w:rPr>
          <w:rFonts w:ascii="Arial" w:hAnsi="Arial"/>
          <w:sz w:val="24"/>
          <w:szCs w:val="24"/>
        </w:rPr>
      </w:pPr>
      <w:r w:rsidRPr="00E019E5">
        <w:rPr>
          <w:rFonts w:ascii="Arial" w:hAnsi="Arial"/>
          <w:sz w:val="24"/>
          <w:szCs w:val="24"/>
        </w:rPr>
        <w:t>zwischen dem Marienheim, Kirchliche Stiftung, Katharinenstr. 4, 70182 Stuttgart</w:t>
      </w:r>
    </w:p>
    <w:p w14:paraId="5AF514D6" w14:textId="77777777" w:rsidR="004A0C66" w:rsidRPr="00E019E5" w:rsidRDefault="004A0C66">
      <w:pPr>
        <w:ind w:right="-285"/>
        <w:rPr>
          <w:rFonts w:ascii="Arial" w:hAnsi="Arial"/>
          <w:sz w:val="6"/>
          <w:szCs w:val="6"/>
        </w:rPr>
      </w:pPr>
    </w:p>
    <w:p w14:paraId="072D43F7" w14:textId="77777777" w:rsidR="002D3654" w:rsidRPr="00E019E5" w:rsidRDefault="002D3654" w:rsidP="004F3391">
      <w:pPr>
        <w:ind w:right="-285"/>
        <w:jc w:val="right"/>
        <w:rPr>
          <w:rFonts w:ascii="Arial" w:hAnsi="Arial"/>
          <w:sz w:val="24"/>
          <w:szCs w:val="24"/>
        </w:rPr>
      </w:pPr>
      <w:r w:rsidRPr="00E019E5">
        <w:rPr>
          <w:rFonts w:ascii="Arial" w:hAnsi="Arial"/>
          <w:sz w:val="24"/>
          <w:szCs w:val="24"/>
        </w:rPr>
        <w:t>- als Vermieter -</w:t>
      </w:r>
    </w:p>
    <w:p w14:paraId="6E952116" w14:textId="77777777" w:rsidR="002D3654" w:rsidRPr="00E019E5" w:rsidRDefault="002D3654">
      <w:pPr>
        <w:ind w:right="-285"/>
        <w:rPr>
          <w:rFonts w:ascii="Arial" w:hAnsi="Arial"/>
          <w:sz w:val="24"/>
          <w:szCs w:val="24"/>
        </w:rPr>
      </w:pPr>
      <w:r w:rsidRPr="00E019E5">
        <w:rPr>
          <w:rFonts w:ascii="Arial" w:hAnsi="Arial"/>
          <w:sz w:val="24"/>
          <w:szCs w:val="24"/>
        </w:rPr>
        <w:t xml:space="preserve">und </w:t>
      </w:r>
      <w:r w:rsidRPr="00E019E5">
        <w:rPr>
          <w:rFonts w:ascii="Arial" w:hAnsi="Arial"/>
          <w:b/>
          <w:sz w:val="24"/>
          <w:szCs w:val="24"/>
        </w:rPr>
        <w:t>Frau</w:t>
      </w:r>
      <w:r w:rsidR="004A0CBD">
        <w:rPr>
          <w:rFonts w:ascii="Arial" w:hAnsi="Arial"/>
          <w:b/>
          <w:sz w:val="24"/>
          <w:szCs w:val="24"/>
        </w:rPr>
        <w:t xml:space="preserve"> </w:t>
      </w:r>
      <w:r w:rsidR="004A0CBD">
        <w:rPr>
          <w:rFonts w:ascii="Arial" w:hAnsi="Arial"/>
          <w:b/>
          <w:sz w:val="24"/>
          <w:szCs w:val="24"/>
        </w:rPr>
        <w:fldChar w:fldCharType="begin">
          <w:ffData>
            <w:name w:val="Text1"/>
            <w:enabled/>
            <w:calcOnExit w:val="0"/>
            <w:textInput/>
          </w:ffData>
        </w:fldChar>
      </w:r>
      <w:bookmarkStart w:id="0" w:name="Text1"/>
      <w:r w:rsidR="004A0CBD">
        <w:rPr>
          <w:rFonts w:ascii="Arial" w:hAnsi="Arial"/>
          <w:b/>
          <w:sz w:val="24"/>
          <w:szCs w:val="24"/>
        </w:rPr>
        <w:instrText xml:space="preserve"> FORMTEXT </w:instrText>
      </w:r>
      <w:r w:rsidR="004A0CBD">
        <w:rPr>
          <w:rFonts w:ascii="Arial" w:hAnsi="Arial"/>
          <w:b/>
          <w:sz w:val="24"/>
          <w:szCs w:val="24"/>
        </w:rPr>
      </w:r>
      <w:r w:rsidR="004A0CBD">
        <w:rPr>
          <w:rFonts w:ascii="Arial" w:hAnsi="Arial"/>
          <w:b/>
          <w:sz w:val="24"/>
          <w:szCs w:val="24"/>
        </w:rPr>
        <w:fldChar w:fldCharType="separate"/>
      </w:r>
      <w:r w:rsidR="004A0CBD">
        <w:rPr>
          <w:rFonts w:ascii="Arial" w:hAnsi="Arial"/>
          <w:b/>
          <w:noProof/>
          <w:sz w:val="24"/>
          <w:szCs w:val="24"/>
        </w:rPr>
        <w:t> </w:t>
      </w:r>
      <w:r w:rsidR="004A0CBD">
        <w:rPr>
          <w:rFonts w:ascii="Arial" w:hAnsi="Arial"/>
          <w:b/>
          <w:noProof/>
          <w:sz w:val="24"/>
          <w:szCs w:val="24"/>
        </w:rPr>
        <w:t> </w:t>
      </w:r>
      <w:r w:rsidR="004A0CBD">
        <w:rPr>
          <w:rFonts w:ascii="Arial" w:hAnsi="Arial"/>
          <w:b/>
          <w:noProof/>
          <w:sz w:val="24"/>
          <w:szCs w:val="24"/>
        </w:rPr>
        <w:t> </w:t>
      </w:r>
      <w:r w:rsidR="004A0CBD">
        <w:rPr>
          <w:rFonts w:ascii="Arial" w:hAnsi="Arial"/>
          <w:b/>
          <w:noProof/>
          <w:sz w:val="24"/>
          <w:szCs w:val="24"/>
        </w:rPr>
        <w:t> </w:t>
      </w:r>
      <w:r w:rsidR="004A0CBD">
        <w:rPr>
          <w:rFonts w:ascii="Arial" w:hAnsi="Arial"/>
          <w:b/>
          <w:noProof/>
          <w:sz w:val="24"/>
          <w:szCs w:val="24"/>
        </w:rPr>
        <w:t> </w:t>
      </w:r>
      <w:r w:rsidR="004A0CBD">
        <w:rPr>
          <w:rFonts w:ascii="Arial" w:hAnsi="Arial"/>
          <w:b/>
          <w:sz w:val="24"/>
          <w:szCs w:val="24"/>
        </w:rPr>
        <w:fldChar w:fldCharType="end"/>
      </w:r>
      <w:bookmarkEnd w:id="0"/>
      <w:r w:rsidR="00FD2F2A">
        <w:rPr>
          <w:rFonts w:ascii="Arial" w:hAnsi="Arial"/>
          <w:b/>
          <w:sz w:val="24"/>
          <w:szCs w:val="24"/>
        </w:rPr>
        <w:t>, geboren am</w:t>
      </w:r>
      <w:r w:rsidR="004A0CBD">
        <w:rPr>
          <w:rFonts w:ascii="Arial" w:hAnsi="Arial"/>
          <w:b/>
          <w:sz w:val="24"/>
          <w:szCs w:val="24"/>
        </w:rPr>
        <w:t xml:space="preserve"> </w:t>
      </w:r>
      <w:r w:rsidR="004A0CBD">
        <w:rPr>
          <w:rFonts w:ascii="Arial" w:hAnsi="Arial"/>
          <w:b/>
          <w:sz w:val="24"/>
          <w:szCs w:val="24"/>
        </w:rPr>
        <w:fldChar w:fldCharType="begin">
          <w:ffData>
            <w:name w:val="Text1"/>
            <w:enabled/>
            <w:calcOnExit w:val="0"/>
            <w:textInput/>
          </w:ffData>
        </w:fldChar>
      </w:r>
      <w:r w:rsidR="004A0CBD">
        <w:rPr>
          <w:rFonts w:ascii="Arial" w:hAnsi="Arial"/>
          <w:b/>
          <w:sz w:val="24"/>
          <w:szCs w:val="24"/>
        </w:rPr>
        <w:instrText xml:space="preserve"> FORMTEXT </w:instrText>
      </w:r>
      <w:r w:rsidR="004A0CBD">
        <w:rPr>
          <w:rFonts w:ascii="Arial" w:hAnsi="Arial"/>
          <w:b/>
          <w:sz w:val="24"/>
          <w:szCs w:val="24"/>
        </w:rPr>
      </w:r>
      <w:r w:rsidR="004A0CBD">
        <w:rPr>
          <w:rFonts w:ascii="Arial" w:hAnsi="Arial"/>
          <w:b/>
          <w:sz w:val="24"/>
          <w:szCs w:val="24"/>
        </w:rPr>
        <w:fldChar w:fldCharType="separate"/>
      </w:r>
      <w:r w:rsidR="004A0CBD">
        <w:rPr>
          <w:rFonts w:ascii="Arial" w:hAnsi="Arial"/>
          <w:b/>
          <w:noProof/>
          <w:sz w:val="24"/>
          <w:szCs w:val="24"/>
        </w:rPr>
        <w:t> </w:t>
      </w:r>
      <w:r w:rsidR="004A0CBD">
        <w:rPr>
          <w:rFonts w:ascii="Arial" w:hAnsi="Arial"/>
          <w:b/>
          <w:noProof/>
          <w:sz w:val="24"/>
          <w:szCs w:val="24"/>
        </w:rPr>
        <w:t> </w:t>
      </w:r>
      <w:r w:rsidR="004A0CBD">
        <w:rPr>
          <w:rFonts w:ascii="Arial" w:hAnsi="Arial"/>
          <w:b/>
          <w:noProof/>
          <w:sz w:val="24"/>
          <w:szCs w:val="24"/>
        </w:rPr>
        <w:t> </w:t>
      </w:r>
      <w:r w:rsidR="004A0CBD">
        <w:rPr>
          <w:rFonts w:ascii="Arial" w:hAnsi="Arial"/>
          <w:b/>
          <w:noProof/>
          <w:sz w:val="24"/>
          <w:szCs w:val="24"/>
        </w:rPr>
        <w:t> </w:t>
      </w:r>
      <w:r w:rsidR="004A0CBD">
        <w:rPr>
          <w:rFonts w:ascii="Arial" w:hAnsi="Arial"/>
          <w:b/>
          <w:noProof/>
          <w:sz w:val="24"/>
          <w:szCs w:val="24"/>
        </w:rPr>
        <w:t> </w:t>
      </w:r>
      <w:r w:rsidR="004A0CBD">
        <w:rPr>
          <w:rFonts w:ascii="Arial" w:hAnsi="Arial"/>
          <w:b/>
          <w:sz w:val="24"/>
          <w:szCs w:val="24"/>
        </w:rPr>
        <w:fldChar w:fldCharType="end"/>
      </w:r>
      <w:r w:rsidR="00FD2F2A">
        <w:rPr>
          <w:rFonts w:ascii="Arial" w:hAnsi="Arial"/>
          <w:b/>
          <w:sz w:val="24"/>
          <w:szCs w:val="24"/>
        </w:rPr>
        <w:t xml:space="preserve"> </w:t>
      </w:r>
    </w:p>
    <w:p w14:paraId="6A233855" w14:textId="77777777" w:rsidR="002D3654" w:rsidRPr="00E019E5" w:rsidRDefault="002D3654">
      <w:pPr>
        <w:ind w:right="-285"/>
        <w:jc w:val="right"/>
        <w:rPr>
          <w:rFonts w:ascii="Arial" w:hAnsi="Arial"/>
          <w:sz w:val="24"/>
          <w:szCs w:val="24"/>
        </w:rPr>
      </w:pPr>
      <w:r w:rsidRPr="00E019E5">
        <w:rPr>
          <w:rFonts w:ascii="Arial" w:hAnsi="Arial"/>
          <w:sz w:val="24"/>
          <w:szCs w:val="24"/>
        </w:rPr>
        <w:t>- als Mieterin -</w:t>
      </w:r>
    </w:p>
    <w:p w14:paraId="64351215" w14:textId="77777777" w:rsidR="002D3654" w:rsidRPr="00E019E5" w:rsidRDefault="002D3654" w:rsidP="004F3391">
      <w:pPr>
        <w:ind w:right="-285"/>
        <w:rPr>
          <w:rFonts w:ascii="Arial" w:hAnsi="Arial"/>
          <w:sz w:val="12"/>
          <w:szCs w:val="12"/>
        </w:rPr>
      </w:pPr>
    </w:p>
    <w:p w14:paraId="63039D79" w14:textId="77777777" w:rsidR="002D3654" w:rsidRPr="00E019E5" w:rsidRDefault="002D3654">
      <w:pPr>
        <w:ind w:right="-285"/>
        <w:rPr>
          <w:rFonts w:ascii="Arial" w:hAnsi="Arial"/>
        </w:rPr>
      </w:pPr>
      <w:r w:rsidRPr="00E019E5">
        <w:rPr>
          <w:rFonts w:ascii="Arial" w:hAnsi="Arial"/>
        </w:rPr>
        <w:t>wird folg</w:t>
      </w:r>
      <w:r w:rsidR="004A0C66" w:rsidRPr="00E019E5">
        <w:rPr>
          <w:rFonts w:ascii="Arial" w:hAnsi="Arial"/>
        </w:rPr>
        <w:t>ender Mietvertrag abgeschlossen:</w:t>
      </w:r>
    </w:p>
    <w:p w14:paraId="1CBD0FBD" w14:textId="77777777" w:rsidR="00207EFA" w:rsidRPr="00E019E5" w:rsidRDefault="00207EFA">
      <w:pPr>
        <w:ind w:right="-285"/>
        <w:rPr>
          <w:rFonts w:ascii="Arial" w:hAnsi="Arial"/>
          <w:sz w:val="12"/>
          <w:szCs w:val="12"/>
        </w:rPr>
      </w:pPr>
    </w:p>
    <w:p w14:paraId="1C1184E7" w14:textId="77777777" w:rsidR="002D3654" w:rsidRPr="001265EF" w:rsidRDefault="002D3654">
      <w:pPr>
        <w:ind w:right="-285"/>
        <w:jc w:val="center"/>
        <w:rPr>
          <w:rFonts w:ascii="Arial" w:hAnsi="Arial"/>
          <w:b/>
          <w:sz w:val="22"/>
          <w:szCs w:val="22"/>
        </w:rPr>
      </w:pPr>
      <w:r w:rsidRPr="001265EF">
        <w:rPr>
          <w:rFonts w:ascii="Arial" w:hAnsi="Arial"/>
          <w:b/>
          <w:sz w:val="22"/>
          <w:szCs w:val="22"/>
        </w:rPr>
        <w:t>§ 1</w:t>
      </w:r>
    </w:p>
    <w:p w14:paraId="67245115" w14:textId="77777777" w:rsidR="002D3654" w:rsidRPr="001265EF" w:rsidRDefault="002D3654">
      <w:pPr>
        <w:ind w:right="-285"/>
        <w:jc w:val="center"/>
        <w:rPr>
          <w:rFonts w:ascii="Arial" w:hAnsi="Arial"/>
          <w:b/>
          <w:sz w:val="22"/>
          <w:szCs w:val="22"/>
        </w:rPr>
      </w:pPr>
      <w:r w:rsidRPr="001265EF">
        <w:rPr>
          <w:rFonts w:ascii="Arial" w:hAnsi="Arial"/>
          <w:b/>
          <w:sz w:val="22"/>
          <w:szCs w:val="22"/>
        </w:rPr>
        <w:t>Mietgegenstand</w:t>
      </w:r>
    </w:p>
    <w:p w14:paraId="7747712F" w14:textId="77777777" w:rsidR="002D3654" w:rsidRPr="00E019E5" w:rsidRDefault="002D3654">
      <w:pPr>
        <w:ind w:right="-285"/>
        <w:jc w:val="center"/>
        <w:rPr>
          <w:rFonts w:ascii="Arial" w:hAnsi="Arial"/>
          <w:b/>
          <w:sz w:val="12"/>
          <w:szCs w:val="12"/>
        </w:rPr>
      </w:pPr>
    </w:p>
    <w:p w14:paraId="0ACE211F" w14:textId="77777777" w:rsidR="002D3654" w:rsidRDefault="002D3654" w:rsidP="00405860">
      <w:pPr>
        <w:numPr>
          <w:ilvl w:val="12"/>
          <w:numId w:val="0"/>
        </w:numPr>
        <w:ind w:left="283" w:right="-285" w:hanging="283"/>
        <w:jc w:val="both"/>
        <w:rPr>
          <w:rFonts w:ascii="Arial" w:hAnsi="Arial"/>
        </w:rPr>
      </w:pPr>
      <w:r>
        <w:rPr>
          <w:rFonts w:ascii="Arial" w:hAnsi="Arial"/>
        </w:rPr>
        <w:t>Vermietet wird ausschließlich zu Wohnzwecken das un</w:t>
      </w:r>
      <w:r w:rsidR="00FF59E8">
        <w:rPr>
          <w:rFonts w:ascii="Arial" w:hAnsi="Arial"/>
        </w:rPr>
        <w:t>/</w:t>
      </w:r>
      <w:r>
        <w:rPr>
          <w:rFonts w:ascii="Arial" w:hAnsi="Arial"/>
        </w:rPr>
        <w:t xml:space="preserve">möblierte Einzelzimmer </w:t>
      </w:r>
      <w:r w:rsidR="00EB3FF1">
        <w:rPr>
          <w:rFonts w:ascii="Arial" w:hAnsi="Arial"/>
          <w:b/>
        </w:rPr>
        <w:t xml:space="preserve">Nr. </w:t>
      </w:r>
      <w:r w:rsidR="004A0CBD">
        <w:rPr>
          <w:rFonts w:ascii="Arial" w:hAnsi="Arial"/>
          <w:b/>
          <w:sz w:val="24"/>
          <w:szCs w:val="24"/>
        </w:rPr>
        <w:fldChar w:fldCharType="begin">
          <w:ffData>
            <w:name w:val="Text1"/>
            <w:enabled/>
            <w:calcOnExit w:val="0"/>
            <w:textInput/>
          </w:ffData>
        </w:fldChar>
      </w:r>
      <w:r w:rsidR="004A0CBD">
        <w:rPr>
          <w:rFonts w:ascii="Arial" w:hAnsi="Arial"/>
          <w:b/>
          <w:sz w:val="24"/>
          <w:szCs w:val="24"/>
        </w:rPr>
        <w:instrText xml:space="preserve"> FORMTEXT </w:instrText>
      </w:r>
      <w:r w:rsidR="004A0CBD">
        <w:rPr>
          <w:rFonts w:ascii="Arial" w:hAnsi="Arial"/>
          <w:b/>
          <w:sz w:val="24"/>
          <w:szCs w:val="24"/>
        </w:rPr>
      </w:r>
      <w:r w:rsidR="004A0CBD">
        <w:rPr>
          <w:rFonts w:ascii="Arial" w:hAnsi="Arial"/>
          <w:b/>
          <w:sz w:val="24"/>
          <w:szCs w:val="24"/>
        </w:rPr>
        <w:fldChar w:fldCharType="separate"/>
      </w:r>
      <w:r w:rsidR="004A0CBD">
        <w:rPr>
          <w:rFonts w:ascii="Arial" w:hAnsi="Arial"/>
          <w:b/>
          <w:noProof/>
          <w:sz w:val="24"/>
          <w:szCs w:val="24"/>
        </w:rPr>
        <w:t> </w:t>
      </w:r>
      <w:r w:rsidR="004A0CBD">
        <w:rPr>
          <w:rFonts w:ascii="Arial" w:hAnsi="Arial"/>
          <w:b/>
          <w:noProof/>
          <w:sz w:val="24"/>
          <w:szCs w:val="24"/>
        </w:rPr>
        <w:t> </w:t>
      </w:r>
      <w:r w:rsidR="004A0CBD">
        <w:rPr>
          <w:rFonts w:ascii="Arial" w:hAnsi="Arial"/>
          <w:b/>
          <w:noProof/>
          <w:sz w:val="24"/>
          <w:szCs w:val="24"/>
        </w:rPr>
        <w:t> </w:t>
      </w:r>
      <w:r w:rsidR="004A0CBD">
        <w:rPr>
          <w:rFonts w:ascii="Arial" w:hAnsi="Arial"/>
          <w:b/>
          <w:noProof/>
          <w:sz w:val="24"/>
          <w:szCs w:val="24"/>
        </w:rPr>
        <w:t> </w:t>
      </w:r>
      <w:r w:rsidR="004A0CBD">
        <w:rPr>
          <w:rFonts w:ascii="Arial" w:hAnsi="Arial"/>
          <w:b/>
          <w:noProof/>
          <w:sz w:val="24"/>
          <w:szCs w:val="24"/>
        </w:rPr>
        <w:t> </w:t>
      </w:r>
      <w:r w:rsidR="004A0CBD">
        <w:rPr>
          <w:rFonts w:ascii="Arial" w:hAnsi="Arial"/>
          <w:b/>
          <w:sz w:val="24"/>
          <w:szCs w:val="24"/>
        </w:rPr>
        <w:fldChar w:fldCharType="end"/>
      </w:r>
      <w:r>
        <w:rPr>
          <w:rFonts w:ascii="Arial" w:hAnsi="Arial"/>
        </w:rPr>
        <w:t xml:space="preserve">im </w:t>
      </w:r>
      <w:r w:rsidR="004A0CBD">
        <w:rPr>
          <w:rFonts w:ascii="Arial" w:hAnsi="Arial"/>
          <w:b/>
          <w:sz w:val="24"/>
          <w:szCs w:val="24"/>
        </w:rPr>
        <w:fldChar w:fldCharType="begin">
          <w:ffData>
            <w:name w:val="Text1"/>
            <w:enabled/>
            <w:calcOnExit w:val="0"/>
            <w:textInput/>
          </w:ffData>
        </w:fldChar>
      </w:r>
      <w:r w:rsidR="004A0CBD">
        <w:rPr>
          <w:rFonts w:ascii="Arial" w:hAnsi="Arial"/>
          <w:b/>
          <w:sz w:val="24"/>
          <w:szCs w:val="24"/>
        </w:rPr>
        <w:instrText xml:space="preserve"> FORMTEXT </w:instrText>
      </w:r>
      <w:r w:rsidR="004A0CBD">
        <w:rPr>
          <w:rFonts w:ascii="Arial" w:hAnsi="Arial"/>
          <w:b/>
          <w:sz w:val="24"/>
          <w:szCs w:val="24"/>
        </w:rPr>
      </w:r>
      <w:r w:rsidR="004A0CBD">
        <w:rPr>
          <w:rFonts w:ascii="Arial" w:hAnsi="Arial"/>
          <w:b/>
          <w:sz w:val="24"/>
          <w:szCs w:val="24"/>
        </w:rPr>
        <w:fldChar w:fldCharType="separate"/>
      </w:r>
      <w:r w:rsidR="004A0CBD">
        <w:rPr>
          <w:rFonts w:ascii="Arial" w:hAnsi="Arial"/>
          <w:b/>
          <w:noProof/>
          <w:sz w:val="24"/>
          <w:szCs w:val="24"/>
        </w:rPr>
        <w:t> </w:t>
      </w:r>
      <w:r w:rsidR="004A0CBD">
        <w:rPr>
          <w:rFonts w:ascii="Arial" w:hAnsi="Arial"/>
          <w:b/>
          <w:noProof/>
          <w:sz w:val="24"/>
          <w:szCs w:val="24"/>
        </w:rPr>
        <w:t> </w:t>
      </w:r>
      <w:r w:rsidR="004A0CBD">
        <w:rPr>
          <w:rFonts w:ascii="Arial" w:hAnsi="Arial"/>
          <w:b/>
          <w:noProof/>
          <w:sz w:val="24"/>
          <w:szCs w:val="24"/>
        </w:rPr>
        <w:t> </w:t>
      </w:r>
      <w:r w:rsidR="004A0CBD">
        <w:rPr>
          <w:rFonts w:ascii="Arial" w:hAnsi="Arial"/>
          <w:b/>
          <w:noProof/>
          <w:sz w:val="24"/>
          <w:szCs w:val="24"/>
        </w:rPr>
        <w:t> </w:t>
      </w:r>
      <w:r w:rsidR="004A0CBD">
        <w:rPr>
          <w:rFonts w:ascii="Arial" w:hAnsi="Arial"/>
          <w:b/>
          <w:noProof/>
          <w:sz w:val="24"/>
          <w:szCs w:val="24"/>
        </w:rPr>
        <w:t> </w:t>
      </w:r>
      <w:r w:rsidR="004A0CBD">
        <w:rPr>
          <w:rFonts w:ascii="Arial" w:hAnsi="Arial"/>
          <w:b/>
          <w:sz w:val="24"/>
          <w:szCs w:val="24"/>
        </w:rPr>
        <w:fldChar w:fldCharType="end"/>
      </w:r>
      <w:r w:rsidR="00632A08" w:rsidRPr="00632A08">
        <w:rPr>
          <w:rFonts w:ascii="Arial" w:hAnsi="Arial"/>
          <w:b/>
        </w:rPr>
        <w:t>.</w:t>
      </w:r>
      <w:r w:rsidR="00B8275F" w:rsidRPr="00632A08">
        <w:rPr>
          <w:rFonts w:ascii="Arial" w:hAnsi="Arial"/>
          <w:b/>
        </w:rPr>
        <w:t xml:space="preserve"> </w:t>
      </w:r>
      <w:r w:rsidRPr="00632A08">
        <w:rPr>
          <w:rFonts w:ascii="Arial" w:hAnsi="Arial"/>
          <w:b/>
        </w:rPr>
        <w:t>Stock</w:t>
      </w:r>
      <w:r>
        <w:rPr>
          <w:rFonts w:ascii="Arial" w:hAnsi="Arial"/>
        </w:rPr>
        <w:t xml:space="preserve"> des Gebäudes Katharinenstr. 4, 70182 Stuttgart. Die Wohnfläche beträgt </w:t>
      </w:r>
      <w:r w:rsidR="004A0CBD">
        <w:rPr>
          <w:rFonts w:ascii="Arial" w:hAnsi="Arial"/>
          <w:b/>
          <w:sz w:val="24"/>
          <w:szCs w:val="24"/>
        </w:rPr>
        <w:fldChar w:fldCharType="begin">
          <w:ffData>
            <w:name w:val="Text1"/>
            <w:enabled/>
            <w:calcOnExit w:val="0"/>
            <w:textInput/>
          </w:ffData>
        </w:fldChar>
      </w:r>
      <w:r w:rsidR="004A0CBD">
        <w:rPr>
          <w:rFonts w:ascii="Arial" w:hAnsi="Arial"/>
          <w:b/>
          <w:sz w:val="24"/>
          <w:szCs w:val="24"/>
        </w:rPr>
        <w:instrText xml:space="preserve"> FORMTEXT </w:instrText>
      </w:r>
      <w:r w:rsidR="004A0CBD">
        <w:rPr>
          <w:rFonts w:ascii="Arial" w:hAnsi="Arial"/>
          <w:b/>
          <w:sz w:val="24"/>
          <w:szCs w:val="24"/>
        </w:rPr>
      </w:r>
      <w:r w:rsidR="004A0CBD">
        <w:rPr>
          <w:rFonts w:ascii="Arial" w:hAnsi="Arial"/>
          <w:b/>
          <w:sz w:val="24"/>
          <w:szCs w:val="24"/>
        </w:rPr>
        <w:fldChar w:fldCharType="separate"/>
      </w:r>
      <w:r w:rsidR="004A0CBD">
        <w:rPr>
          <w:rFonts w:ascii="Arial" w:hAnsi="Arial"/>
          <w:b/>
          <w:noProof/>
          <w:sz w:val="24"/>
          <w:szCs w:val="24"/>
        </w:rPr>
        <w:t> </w:t>
      </w:r>
      <w:r w:rsidR="004A0CBD">
        <w:rPr>
          <w:rFonts w:ascii="Arial" w:hAnsi="Arial"/>
          <w:b/>
          <w:noProof/>
          <w:sz w:val="24"/>
          <w:szCs w:val="24"/>
        </w:rPr>
        <w:t> </w:t>
      </w:r>
      <w:r w:rsidR="004A0CBD">
        <w:rPr>
          <w:rFonts w:ascii="Arial" w:hAnsi="Arial"/>
          <w:b/>
          <w:noProof/>
          <w:sz w:val="24"/>
          <w:szCs w:val="24"/>
        </w:rPr>
        <w:t> </w:t>
      </w:r>
      <w:r w:rsidR="004A0CBD">
        <w:rPr>
          <w:rFonts w:ascii="Arial" w:hAnsi="Arial"/>
          <w:b/>
          <w:noProof/>
          <w:sz w:val="24"/>
          <w:szCs w:val="24"/>
        </w:rPr>
        <w:t> </w:t>
      </w:r>
      <w:r w:rsidR="004A0CBD">
        <w:rPr>
          <w:rFonts w:ascii="Arial" w:hAnsi="Arial"/>
          <w:b/>
          <w:noProof/>
          <w:sz w:val="24"/>
          <w:szCs w:val="24"/>
        </w:rPr>
        <w:t> </w:t>
      </w:r>
      <w:r w:rsidR="004A0CBD">
        <w:rPr>
          <w:rFonts w:ascii="Arial" w:hAnsi="Arial"/>
          <w:b/>
          <w:sz w:val="24"/>
          <w:szCs w:val="24"/>
        </w:rPr>
        <w:fldChar w:fldCharType="end"/>
      </w:r>
      <w:r w:rsidRPr="007769A4">
        <w:rPr>
          <w:rFonts w:ascii="Arial" w:hAnsi="Arial"/>
          <w:b/>
        </w:rPr>
        <w:t>m</w:t>
      </w:r>
      <w:r w:rsidRPr="007769A4">
        <w:rPr>
          <w:rFonts w:ascii="Arial" w:hAnsi="Arial"/>
          <w:b/>
          <w:vertAlign w:val="superscript"/>
        </w:rPr>
        <w:t>2</w:t>
      </w:r>
      <w:r>
        <w:rPr>
          <w:rFonts w:ascii="Arial" w:hAnsi="Arial"/>
        </w:rPr>
        <w:t>.</w:t>
      </w:r>
    </w:p>
    <w:p w14:paraId="20D95E48" w14:textId="77777777" w:rsidR="002D3654" w:rsidRDefault="002D3654" w:rsidP="00405860">
      <w:pPr>
        <w:numPr>
          <w:ilvl w:val="12"/>
          <w:numId w:val="0"/>
        </w:numPr>
        <w:ind w:left="283" w:right="-285" w:hanging="283"/>
        <w:jc w:val="both"/>
        <w:rPr>
          <w:rFonts w:ascii="Arial" w:hAnsi="Arial"/>
        </w:rPr>
      </w:pPr>
    </w:p>
    <w:p w14:paraId="4E02B697" w14:textId="77777777" w:rsidR="002D3654" w:rsidRDefault="002D3654" w:rsidP="00405860">
      <w:pPr>
        <w:numPr>
          <w:ilvl w:val="12"/>
          <w:numId w:val="0"/>
        </w:numPr>
        <w:ind w:left="283" w:right="-285" w:hanging="283"/>
        <w:jc w:val="both"/>
        <w:rPr>
          <w:rFonts w:ascii="Arial" w:hAnsi="Arial"/>
        </w:rPr>
      </w:pPr>
      <w:r>
        <w:rPr>
          <w:rFonts w:ascii="Arial" w:hAnsi="Arial"/>
        </w:rPr>
        <w:t>Der Vermieter stellt Gemeinschaftsräume zur Verfügung (Teeküche, Sanitärräume und Waschk</w:t>
      </w:r>
      <w:r>
        <w:rPr>
          <w:rFonts w:ascii="Arial" w:hAnsi="Arial"/>
        </w:rPr>
        <w:t>ü</w:t>
      </w:r>
      <w:r>
        <w:rPr>
          <w:rFonts w:ascii="Arial" w:hAnsi="Arial"/>
        </w:rPr>
        <w:t>che). Diese kann die Mieterin entsprechend der Zweckbestimmung dieser Gemeinschaftsräume mitbenu</w:t>
      </w:r>
      <w:r>
        <w:rPr>
          <w:rFonts w:ascii="Arial" w:hAnsi="Arial"/>
        </w:rPr>
        <w:t>t</w:t>
      </w:r>
      <w:r>
        <w:rPr>
          <w:rFonts w:ascii="Arial" w:hAnsi="Arial"/>
        </w:rPr>
        <w:t>zen.</w:t>
      </w:r>
    </w:p>
    <w:p w14:paraId="59238ECE" w14:textId="77777777" w:rsidR="002D3654" w:rsidRPr="00E019E5" w:rsidRDefault="002D3654" w:rsidP="00405860">
      <w:pPr>
        <w:numPr>
          <w:ilvl w:val="12"/>
          <w:numId w:val="0"/>
        </w:numPr>
        <w:ind w:left="283" w:right="-285" w:hanging="283"/>
        <w:jc w:val="both"/>
        <w:rPr>
          <w:rFonts w:ascii="Arial" w:hAnsi="Arial"/>
          <w:sz w:val="12"/>
          <w:szCs w:val="12"/>
        </w:rPr>
      </w:pPr>
    </w:p>
    <w:p w14:paraId="442A4768" w14:textId="77777777" w:rsidR="002D3654" w:rsidRDefault="002D3654" w:rsidP="00405860">
      <w:pPr>
        <w:numPr>
          <w:ilvl w:val="0"/>
          <w:numId w:val="1"/>
        </w:numPr>
        <w:ind w:right="-285"/>
        <w:jc w:val="both"/>
        <w:rPr>
          <w:rFonts w:ascii="Arial" w:hAnsi="Arial"/>
        </w:rPr>
      </w:pPr>
      <w:r>
        <w:rPr>
          <w:rFonts w:ascii="Arial" w:hAnsi="Arial"/>
        </w:rPr>
        <w:t>Die Mieterin erhält bei Einzug folgende Schlüssel:</w:t>
      </w:r>
      <w:r w:rsidR="008D3DE7">
        <w:rPr>
          <w:rFonts w:ascii="Arial" w:hAnsi="Arial"/>
        </w:rPr>
        <w:t xml:space="preserve"> </w:t>
      </w:r>
      <w:r w:rsidR="008D3DE7" w:rsidRPr="008D3DE7">
        <w:rPr>
          <w:rFonts w:ascii="Arial" w:hAnsi="Arial"/>
          <w:b/>
        </w:rPr>
        <w:t>1x Transponder für Eingangstüren</w:t>
      </w:r>
      <w:r w:rsidR="008D3DE7">
        <w:rPr>
          <w:rFonts w:ascii="Arial" w:hAnsi="Arial"/>
          <w:b/>
        </w:rPr>
        <w:t>,</w:t>
      </w:r>
      <w:r>
        <w:rPr>
          <w:rFonts w:ascii="Arial" w:hAnsi="Arial"/>
        </w:rPr>
        <w:t xml:space="preserve"> </w:t>
      </w:r>
      <w:r w:rsidR="008D3DE7">
        <w:rPr>
          <w:rFonts w:ascii="Arial" w:hAnsi="Arial"/>
          <w:b/>
        </w:rPr>
        <w:t xml:space="preserve">1x für </w:t>
      </w:r>
      <w:r w:rsidR="00E8145C">
        <w:rPr>
          <w:rFonts w:ascii="Arial" w:hAnsi="Arial"/>
          <w:b/>
        </w:rPr>
        <w:t>Zimmer/Briefkasten, 1 x je für Küh</w:t>
      </w:r>
      <w:r w:rsidR="00E8145C">
        <w:rPr>
          <w:rFonts w:ascii="Arial" w:hAnsi="Arial"/>
          <w:b/>
        </w:rPr>
        <w:t>l</w:t>
      </w:r>
      <w:r w:rsidR="00E8145C">
        <w:rPr>
          <w:rFonts w:ascii="Arial" w:hAnsi="Arial"/>
          <w:b/>
        </w:rPr>
        <w:t>schrank- bzw. Küchenschrankfach.</w:t>
      </w:r>
      <w:r>
        <w:rPr>
          <w:rFonts w:ascii="Arial" w:hAnsi="Arial"/>
        </w:rPr>
        <w:t xml:space="preserve"> . Die Anfertigung von Ersatzschlüsseln ist verboten, die Schlü</w:t>
      </w:r>
      <w:r>
        <w:rPr>
          <w:rFonts w:ascii="Arial" w:hAnsi="Arial"/>
        </w:rPr>
        <w:t>s</w:t>
      </w:r>
      <w:r>
        <w:rPr>
          <w:rFonts w:ascii="Arial" w:hAnsi="Arial"/>
        </w:rPr>
        <w:t>sel dürfen nicht an Unbefugte weitergegeben werden. Der Verlust eines Schlüssels</w:t>
      </w:r>
      <w:r w:rsidR="000D583B">
        <w:rPr>
          <w:rFonts w:ascii="Arial" w:hAnsi="Arial"/>
        </w:rPr>
        <w:t>/Transponders</w:t>
      </w:r>
      <w:r>
        <w:rPr>
          <w:rFonts w:ascii="Arial" w:hAnsi="Arial"/>
        </w:rPr>
        <w:t xml:space="preserve"> ist unve</w:t>
      </w:r>
      <w:r>
        <w:rPr>
          <w:rFonts w:ascii="Arial" w:hAnsi="Arial"/>
        </w:rPr>
        <w:t>r</w:t>
      </w:r>
      <w:r>
        <w:rPr>
          <w:rFonts w:ascii="Arial" w:hAnsi="Arial"/>
        </w:rPr>
        <w:t>züglich der Hausleitung/Hausmeister zu melden. Der Vermieter ist berechtigt, auf Kosten der Mieterin die entspr</w:t>
      </w:r>
      <w:r>
        <w:rPr>
          <w:rFonts w:ascii="Arial" w:hAnsi="Arial"/>
        </w:rPr>
        <w:t>e</w:t>
      </w:r>
      <w:r>
        <w:rPr>
          <w:rFonts w:ascii="Arial" w:hAnsi="Arial"/>
        </w:rPr>
        <w:t>chenden Türschlösser auszuwechseln und die notwendigen Ersat</w:t>
      </w:r>
      <w:r>
        <w:rPr>
          <w:rFonts w:ascii="Arial" w:hAnsi="Arial"/>
        </w:rPr>
        <w:t>z</w:t>
      </w:r>
      <w:r>
        <w:rPr>
          <w:rFonts w:ascii="Arial" w:hAnsi="Arial"/>
        </w:rPr>
        <w:t>schlüssel beschaffen zu lassen.</w:t>
      </w:r>
    </w:p>
    <w:p w14:paraId="25024111" w14:textId="77777777" w:rsidR="002D3654" w:rsidRPr="00E019E5" w:rsidRDefault="002D3654" w:rsidP="00405860">
      <w:pPr>
        <w:numPr>
          <w:ilvl w:val="12"/>
          <w:numId w:val="0"/>
        </w:numPr>
        <w:ind w:left="283" w:right="-285" w:hanging="283"/>
        <w:jc w:val="both"/>
        <w:rPr>
          <w:rFonts w:ascii="Arial" w:hAnsi="Arial"/>
          <w:sz w:val="12"/>
          <w:szCs w:val="12"/>
        </w:rPr>
      </w:pPr>
    </w:p>
    <w:p w14:paraId="6286EC4F" w14:textId="77777777" w:rsidR="002D3654" w:rsidRPr="00AC4513" w:rsidRDefault="002D3654">
      <w:pPr>
        <w:numPr>
          <w:ilvl w:val="0"/>
          <w:numId w:val="1"/>
        </w:numPr>
        <w:ind w:right="-285"/>
        <w:jc w:val="both"/>
        <w:rPr>
          <w:rFonts w:ascii="Arial" w:hAnsi="Arial"/>
        </w:rPr>
      </w:pPr>
      <w:r>
        <w:rPr>
          <w:rFonts w:ascii="Arial" w:hAnsi="Arial"/>
        </w:rPr>
        <w:t xml:space="preserve">Bei Einzug wird ein </w:t>
      </w:r>
      <w:r>
        <w:rPr>
          <w:rFonts w:ascii="Arial" w:hAnsi="Arial"/>
          <w:b/>
          <w:i/>
        </w:rPr>
        <w:t>Zimmerübergabeprotokoll</w:t>
      </w:r>
      <w:r>
        <w:rPr>
          <w:rFonts w:ascii="Arial" w:hAnsi="Arial"/>
        </w:rPr>
        <w:t xml:space="preserve"> mit Inventarliste erstellt. Es wird von beiden Parteien dieses Vertrages unterzeichnet. Es ist Bestandteil des Mietvertr</w:t>
      </w:r>
      <w:r>
        <w:rPr>
          <w:rFonts w:ascii="Arial" w:hAnsi="Arial"/>
        </w:rPr>
        <w:t>a</w:t>
      </w:r>
      <w:r>
        <w:rPr>
          <w:rFonts w:ascii="Arial" w:hAnsi="Arial"/>
        </w:rPr>
        <w:t>ges.</w:t>
      </w:r>
    </w:p>
    <w:p w14:paraId="6D24894F" w14:textId="77777777" w:rsidR="0022642C" w:rsidRPr="00E019E5" w:rsidRDefault="0022642C">
      <w:pPr>
        <w:ind w:right="-285"/>
        <w:jc w:val="both"/>
        <w:rPr>
          <w:rFonts w:ascii="Arial" w:hAnsi="Arial"/>
          <w:sz w:val="12"/>
          <w:szCs w:val="12"/>
        </w:rPr>
      </w:pPr>
    </w:p>
    <w:p w14:paraId="2DB48A25" w14:textId="77777777" w:rsidR="00F06D32" w:rsidRPr="001265EF" w:rsidRDefault="00F06D32" w:rsidP="00F06D32">
      <w:pPr>
        <w:ind w:right="-285"/>
        <w:jc w:val="center"/>
        <w:rPr>
          <w:rFonts w:ascii="Arial" w:hAnsi="Arial"/>
          <w:b/>
          <w:sz w:val="22"/>
          <w:szCs w:val="22"/>
        </w:rPr>
      </w:pPr>
      <w:r w:rsidRPr="001265EF">
        <w:rPr>
          <w:rFonts w:ascii="Arial" w:hAnsi="Arial"/>
          <w:b/>
          <w:sz w:val="22"/>
          <w:szCs w:val="22"/>
        </w:rPr>
        <w:t>§ 2</w:t>
      </w:r>
    </w:p>
    <w:p w14:paraId="02247D65" w14:textId="77777777" w:rsidR="00F06D32" w:rsidRPr="001265EF" w:rsidRDefault="00F06D32" w:rsidP="00F06D32">
      <w:pPr>
        <w:ind w:right="-285"/>
        <w:jc w:val="center"/>
        <w:rPr>
          <w:rFonts w:ascii="Arial" w:hAnsi="Arial"/>
          <w:b/>
          <w:sz w:val="22"/>
          <w:szCs w:val="22"/>
        </w:rPr>
      </w:pPr>
      <w:r w:rsidRPr="001265EF">
        <w:rPr>
          <w:rFonts w:ascii="Arial" w:hAnsi="Arial"/>
          <w:b/>
          <w:sz w:val="22"/>
          <w:szCs w:val="22"/>
        </w:rPr>
        <w:t>Mietzins und Nebenkosten</w:t>
      </w:r>
    </w:p>
    <w:p w14:paraId="4CEB37E6" w14:textId="77777777" w:rsidR="0022642C" w:rsidRPr="00E019E5" w:rsidRDefault="0022642C" w:rsidP="00F06D32">
      <w:pPr>
        <w:ind w:right="-285"/>
        <w:jc w:val="center"/>
        <w:rPr>
          <w:rFonts w:ascii="Arial" w:hAnsi="Arial"/>
          <w:b/>
          <w:sz w:val="12"/>
          <w:szCs w:val="12"/>
        </w:rPr>
      </w:pPr>
    </w:p>
    <w:tbl>
      <w:tblPr>
        <w:tblW w:w="9588" w:type="dxa"/>
        <w:tblLook w:val="01E0" w:firstRow="1" w:lastRow="1" w:firstColumn="1" w:lastColumn="1" w:noHBand="0" w:noVBand="0"/>
      </w:tblPr>
      <w:tblGrid>
        <w:gridCol w:w="7315"/>
        <w:gridCol w:w="2273"/>
      </w:tblGrid>
      <w:tr w:rsidR="00FF59E8" w:rsidRPr="00722E5C" w14:paraId="5E271A8F" w14:textId="77777777" w:rsidTr="00722E5C">
        <w:trPr>
          <w:trHeight w:val="3109"/>
        </w:trPr>
        <w:tc>
          <w:tcPr>
            <w:tcW w:w="7315" w:type="dxa"/>
            <w:shd w:val="clear" w:color="auto" w:fill="auto"/>
          </w:tcPr>
          <w:p w14:paraId="76CC52D6" w14:textId="77777777" w:rsidR="00FF59E8" w:rsidRPr="00722E5C" w:rsidRDefault="00FF59E8" w:rsidP="00FF59E8">
            <w:pPr>
              <w:numPr>
                <w:ilvl w:val="0"/>
                <w:numId w:val="2"/>
              </w:numPr>
              <w:tabs>
                <w:tab w:val="left" w:pos="3119"/>
                <w:tab w:val="left" w:pos="7797"/>
              </w:tabs>
              <w:ind w:right="-285"/>
              <w:rPr>
                <w:rFonts w:ascii="Arial" w:hAnsi="Arial"/>
              </w:rPr>
            </w:pPr>
            <w:r w:rsidRPr="00722E5C">
              <w:rPr>
                <w:rFonts w:ascii="Arial" w:hAnsi="Arial"/>
              </w:rPr>
              <w:t>Der Mietzins beträgt monatlich:</w:t>
            </w:r>
          </w:p>
          <w:p w14:paraId="1792DC3F" w14:textId="77777777" w:rsidR="00FF59E8" w:rsidRPr="00722E5C" w:rsidRDefault="00FF59E8" w:rsidP="00FF59E8">
            <w:pPr>
              <w:tabs>
                <w:tab w:val="left" w:pos="3119"/>
                <w:tab w:val="left" w:pos="7797"/>
              </w:tabs>
              <w:ind w:left="283" w:right="-285"/>
              <w:rPr>
                <w:rFonts w:ascii="Arial" w:hAnsi="Arial"/>
              </w:rPr>
            </w:pPr>
            <w:r w:rsidRPr="00722E5C">
              <w:rPr>
                <w:rFonts w:ascii="Arial" w:hAnsi="Arial"/>
              </w:rPr>
              <w:t>-     Grundmiete</w:t>
            </w:r>
            <w:r w:rsidRPr="00722E5C">
              <w:rPr>
                <w:rFonts w:ascii="Arial" w:hAnsi="Arial"/>
              </w:rPr>
              <w:tab/>
            </w:r>
          </w:p>
          <w:p w14:paraId="78182424" w14:textId="77777777" w:rsidR="00FF59E8" w:rsidRPr="00722E5C" w:rsidRDefault="00FF59E8" w:rsidP="00FF59E8">
            <w:pPr>
              <w:numPr>
                <w:ilvl w:val="12"/>
                <w:numId w:val="0"/>
              </w:numPr>
              <w:tabs>
                <w:tab w:val="left" w:pos="3119"/>
                <w:tab w:val="left" w:pos="7797"/>
              </w:tabs>
              <w:ind w:left="283" w:right="-285" w:hanging="283"/>
              <w:rPr>
                <w:rFonts w:ascii="Arial" w:hAnsi="Arial"/>
              </w:rPr>
            </w:pPr>
            <w:r w:rsidRPr="00722E5C">
              <w:rPr>
                <w:rFonts w:ascii="Arial" w:hAnsi="Arial"/>
              </w:rPr>
              <w:t>-     Möblierung</w:t>
            </w:r>
            <w:r w:rsidRPr="00722E5C">
              <w:rPr>
                <w:rFonts w:ascii="Arial" w:hAnsi="Arial"/>
              </w:rPr>
              <w:tab/>
            </w:r>
          </w:p>
          <w:p w14:paraId="512F6F50" w14:textId="77777777" w:rsidR="00FF59E8" w:rsidRPr="00722E5C" w:rsidRDefault="00FF59E8" w:rsidP="00FF59E8">
            <w:pPr>
              <w:numPr>
                <w:ilvl w:val="12"/>
                <w:numId w:val="0"/>
              </w:numPr>
              <w:tabs>
                <w:tab w:val="left" w:pos="3119"/>
                <w:tab w:val="left" w:pos="7797"/>
              </w:tabs>
              <w:ind w:left="283" w:right="-285" w:hanging="283"/>
              <w:rPr>
                <w:rFonts w:ascii="Arial" w:hAnsi="Arial"/>
                <w:sz w:val="12"/>
                <w:szCs w:val="12"/>
              </w:rPr>
            </w:pPr>
          </w:p>
          <w:p w14:paraId="23CE422E" w14:textId="77777777" w:rsidR="00FF59E8" w:rsidRPr="00722E5C" w:rsidRDefault="00FF59E8" w:rsidP="00FF59E8">
            <w:pPr>
              <w:numPr>
                <w:ilvl w:val="0"/>
                <w:numId w:val="2"/>
              </w:numPr>
              <w:tabs>
                <w:tab w:val="left" w:pos="7797"/>
                <w:tab w:val="decimal" w:pos="8222"/>
              </w:tabs>
              <w:ind w:right="-285"/>
              <w:rPr>
                <w:rFonts w:ascii="Arial" w:hAnsi="Arial"/>
              </w:rPr>
            </w:pPr>
            <w:r w:rsidRPr="00722E5C">
              <w:rPr>
                <w:rFonts w:ascii="Arial" w:hAnsi="Arial"/>
              </w:rPr>
              <w:t>Daneben hat die Mieterin auf folgende Nebenkosten folgende Pauschalen</w:t>
            </w:r>
          </w:p>
          <w:p w14:paraId="3ACDAAB0" w14:textId="77777777" w:rsidR="00FF59E8" w:rsidRPr="00722E5C" w:rsidRDefault="00FF59E8" w:rsidP="00FF59E8">
            <w:pPr>
              <w:numPr>
                <w:ilvl w:val="12"/>
                <w:numId w:val="0"/>
              </w:numPr>
              <w:tabs>
                <w:tab w:val="left" w:pos="7797"/>
                <w:tab w:val="decimal" w:pos="8222"/>
              </w:tabs>
              <w:ind w:left="283" w:right="-285" w:hanging="283"/>
              <w:jc w:val="both"/>
              <w:rPr>
                <w:rFonts w:ascii="Arial" w:hAnsi="Arial"/>
              </w:rPr>
            </w:pPr>
            <w:r w:rsidRPr="00722E5C">
              <w:rPr>
                <w:rFonts w:ascii="Arial" w:hAnsi="Arial"/>
              </w:rPr>
              <w:t>pro Monat zu leisten:</w:t>
            </w:r>
          </w:p>
          <w:p w14:paraId="7F1A02D1" w14:textId="77777777" w:rsidR="00FF59E8" w:rsidRPr="00722E5C" w:rsidRDefault="00FF59E8" w:rsidP="00FF59E8">
            <w:pPr>
              <w:numPr>
                <w:ilvl w:val="12"/>
                <w:numId w:val="0"/>
              </w:numPr>
              <w:tabs>
                <w:tab w:val="left" w:pos="7797"/>
                <w:tab w:val="decimal" w:pos="8222"/>
              </w:tabs>
              <w:ind w:left="283" w:right="-285" w:hanging="283"/>
              <w:rPr>
                <w:rFonts w:ascii="Arial" w:hAnsi="Arial"/>
              </w:rPr>
            </w:pPr>
            <w:r w:rsidRPr="00722E5C">
              <w:rPr>
                <w:rFonts w:ascii="Arial" w:hAnsi="Arial"/>
              </w:rPr>
              <w:t>-     He</w:t>
            </w:r>
            <w:r w:rsidRPr="00722E5C">
              <w:rPr>
                <w:rFonts w:ascii="Arial" w:hAnsi="Arial"/>
              </w:rPr>
              <w:t>i</w:t>
            </w:r>
            <w:r w:rsidRPr="00722E5C">
              <w:rPr>
                <w:rFonts w:ascii="Arial" w:hAnsi="Arial"/>
              </w:rPr>
              <w:t>zung/Warmwasser:</w:t>
            </w:r>
          </w:p>
          <w:p w14:paraId="23EB06CF" w14:textId="77777777" w:rsidR="00FF59E8" w:rsidRPr="00722E5C" w:rsidRDefault="00FF59E8" w:rsidP="00FF59E8">
            <w:pPr>
              <w:numPr>
                <w:ilvl w:val="12"/>
                <w:numId w:val="0"/>
              </w:numPr>
              <w:tabs>
                <w:tab w:val="left" w:pos="7797"/>
                <w:tab w:val="decimal" w:pos="8222"/>
              </w:tabs>
              <w:ind w:left="283" w:right="-285" w:hanging="283"/>
              <w:rPr>
                <w:rFonts w:ascii="Arial" w:hAnsi="Arial"/>
              </w:rPr>
            </w:pPr>
            <w:r w:rsidRPr="00722E5C">
              <w:rPr>
                <w:rFonts w:ascii="Arial" w:hAnsi="Arial"/>
              </w:rPr>
              <w:t xml:space="preserve">-     Strom, </w:t>
            </w:r>
            <w:r>
              <w:rPr>
                <w:rFonts w:ascii="Arial" w:hAnsi="Arial"/>
              </w:rPr>
              <w:t>Brauchwasser, Niederschlags- u.</w:t>
            </w:r>
            <w:r w:rsidRPr="00722E5C">
              <w:rPr>
                <w:rFonts w:ascii="Arial" w:hAnsi="Arial"/>
              </w:rPr>
              <w:t xml:space="preserve"> Schmutzwasser, Steuern, </w:t>
            </w:r>
          </w:p>
          <w:p w14:paraId="0A7108D9" w14:textId="77777777" w:rsidR="00FF59E8" w:rsidRPr="00722E5C" w:rsidRDefault="00FF59E8" w:rsidP="00FF59E8">
            <w:pPr>
              <w:numPr>
                <w:ilvl w:val="12"/>
                <w:numId w:val="0"/>
              </w:numPr>
              <w:tabs>
                <w:tab w:val="left" w:pos="567"/>
                <w:tab w:val="left" w:pos="7797"/>
                <w:tab w:val="decimal" w:pos="8222"/>
              </w:tabs>
              <w:ind w:left="283" w:right="-285" w:hanging="283"/>
              <w:jc w:val="both"/>
              <w:rPr>
                <w:rFonts w:ascii="Arial" w:hAnsi="Arial"/>
              </w:rPr>
            </w:pPr>
            <w:r w:rsidRPr="00722E5C">
              <w:rPr>
                <w:rFonts w:ascii="Arial" w:hAnsi="Arial"/>
              </w:rPr>
              <w:t xml:space="preserve">      Versicherungen, Abfallgebühren, Hausreinigung, Hausverbrauchsmaterial, </w:t>
            </w:r>
          </w:p>
          <w:p w14:paraId="2D6D118C" w14:textId="77777777" w:rsidR="00FF59E8" w:rsidRPr="00722E5C" w:rsidRDefault="00FF59E8" w:rsidP="00FF59E8">
            <w:pPr>
              <w:numPr>
                <w:ilvl w:val="12"/>
                <w:numId w:val="0"/>
              </w:numPr>
              <w:tabs>
                <w:tab w:val="left" w:pos="567"/>
                <w:tab w:val="left" w:pos="7797"/>
                <w:tab w:val="decimal" w:pos="8222"/>
              </w:tabs>
              <w:ind w:left="283" w:right="-285" w:hanging="283"/>
              <w:jc w:val="both"/>
              <w:rPr>
                <w:rFonts w:ascii="Arial" w:hAnsi="Arial"/>
              </w:rPr>
            </w:pPr>
            <w:r w:rsidRPr="00722E5C">
              <w:rPr>
                <w:rFonts w:ascii="Arial" w:hAnsi="Arial"/>
              </w:rPr>
              <w:t xml:space="preserve">      Wartungen (incl. Legionell</w:t>
            </w:r>
            <w:r w:rsidR="00DD3039">
              <w:rPr>
                <w:rFonts w:ascii="Arial" w:hAnsi="Arial"/>
              </w:rPr>
              <w:t>en</w:t>
            </w:r>
            <w:r w:rsidRPr="00722E5C">
              <w:rPr>
                <w:rFonts w:ascii="Arial" w:hAnsi="Arial"/>
              </w:rPr>
              <w:t>untersuchung), Pflege Auße</w:t>
            </w:r>
            <w:r w:rsidRPr="00722E5C">
              <w:rPr>
                <w:rFonts w:ascii="Arial" w:hAnsi="Arial"/>
              </w:rPr>
              <w:t>n</w:t>
            </w:r>
            <w:r w:rsidRPr="00722E5C">
              <w:rPr>
                <w:rFonts w:ascii="Arial" w:hAnsi="Arial"/>
              </w:rPr>
              <w:t xml:space="preserve">anlagen,   </w:t>
            </w:r>
          </w:p>
          <w:p w14:paraId="4C4701D9" w14:textId="77777777" w:rsidR="00FF59E8" w:rsidRPr="00722E5C" w:rsidRDefault="00FF59E8" w:rsidP="00FF59E8">
            <w:pPr>
              <w:numPr>
                <w:ilvl w:val="12"/>
                <w:numId w:val="0"/>
              </w:numPr>
              <w:tabs>
                <w:tab w:val="left" w:pos="567"/>
                <w:tab w:val="left" w:pos="7797"/>
                <w:tab w:val="decimal" w:pos="8222"/>
              </w:tabs>
              <w:ind w:left="283" w:right="-285" w:hanging="283"/>
              <w:jc w:val="both"/>
              <w:rPr>
                <w:rFonts w:ascii="Arial" w:hAnsi="Arial"/>
              </w:rPr>
            </w:pPr>
            <w:r w:rsidRPr="00722E5C">
              <w:rPr>
                <w:rFonts w:ascii="Arial" w:hAnsi="Arial"/>
              </w:rPr>
              <w:t xml:space="preserve">      Winterdienst, Wachdienst, </w:t>
            </w:r>
            <w:r w:rsidR="000715A3">
              <w:rPr>
                <w:rFonts w:ascii="Arial" w:hAnsi="Arial"/>
              </w:rPr>
              <w:t>Notrufsystem Aufzug</w:t>
            </w:r>
            <w:r>
              <w:rPr>
                <w:rFonts w:ascii="Arial" w:hAnsi="Arial"/>
              </w:rPr>
              <w:t xml:space="preserve"> und Hausgebühren.</w:t>
            </w:r>
          </w:p>
          <w:p w14:paraId="5B1EC170" w14:textId="77777777" w:rsidR="00FF59E8" w:rsidRDefault="00957214" w:rsidP="00957214">
            <w:pPr>
              <w:numPr>
                <w:ilvl w:val="0"/>
                <w:numId w:val="16"/>
              </w:numPr>
              <w:tabs>
                <w:tab w:val="left" w:pos="567"/>
                <w:tab w:val="left" w:pos="7797"/>
                <w:tab w:val="decimal" w:pos="8222"/>
              </w:tabs>
              <w:ind w:right="-285"/>
              <w:jc w:val="both"/>
              <w:rPr>
                <w:rFonts w:ascii="Arial" w:hAnsi="Arial"/>
              </w:rPr>
            </w:pPr>
            <w:r>
              <w:rPr>
                <w:rFonts w:ascii="Arial" w:hAnsi="Arial"/>
              </w:rPr>
              <w:t xml:space="preserve"> Internet</w:t>
            </w:r>
          </w:p>
          <w:p w14:paraId="45EFDD33" w14:textId="77777777" w:rsidR="00FF59E8" w:rsidRPr="00722E5C" w:rsidRDefault="00FF59E8" w:rsidP="00FF59E8">
            <w:pPr>
              <w:numPr>
                <w:ilvl w:val="12"/>
                <w:numId w:val="0"/>
              </w:numPr>
              <w:tabs>
                <w:tab w:val="left" w:pos="567"/>
                <w:tab w:val="left" w:pos="7797"/>
                <w:tab w:val="decimal" w:pos="8222"/>
              </w:tabs>
              <w:ind w:left="283" w:right="-285" w:hanging="283"/>
              <w:jc w:val="both"/>
              <w:rPr>
                <w:rFonts w:ascii="Arial" w:hAnsi="Arial"/>
              </w:rPr>
            </w:pPr>
            <w:r w:rsidRPr="00722E5C">
              <w:rPr>
                <w:rFonts w:ascii="Arial" w:hAnsi="Arial"/>
              </w:rPr>
              <w:tab/>
              <w:t>-----</w:t>
            </w:r>
            <w:r>
              <w:rPr>
                <w:rFonts w:ascii="Arial" w:hAnsi="Arial"/>
              </w:rPr>
              <w:t>---------------------------------------------------------------------------------------------</w:t>
            </w:r>
          </w:p>
          <w:p w14:paraId="1E05BC81" w14:textId="77777777" w:rsidR="00FF59E8" w:rsidRPr="00722E5C" w:rsidRDefault="00FF59E8" w:rsidP="00FF59E8">
            <w:pPr>
              <w:numPr>
                <w:ilvl w:val="12"/>
                <w:numId w:val="0"/>
              </w:numPr>
              <w:tabs>
                <w:tab w:val="left" w:pos="567"/>
                <w:tab w:val="left" w:pos="7797"/>
                <w:tab w:val="decimal" w:pos="8222"/>
              </w:tabs>
              <w:ind w:right="-285"/>
              <w:rPr>
                <w:rFonts w:ascii="Arial" w:hAnsi="Arial"/>
              </w:rPr>
            </w:pPr>
            <w:r w:rsidRPr="00722E5C">
              <w:rPr>
                <w:rFonts w:ascii="Arial" w:hAnsi="Arial"/>
                <w:b/>
              </w:rPr>
              <w:t xml:space="preserve">     Gesamt</w:t>
            </w:r>
          </w:p>
        </w:tc>
        <w:tc>
          <w:tcPr>
            <w:tcW w:w="2273" w:type="dxa"/>
            <w:shd w:val="clear" w:color="auto" w:fill="auto"/>
          </w:tcPr>
          <w:p w14:paraId="5D1D6592" w14:textId="77777777" w:rsidR="00FF59E8" w:rsidRPr="00722E5C" w:rsidRDefault="00FF59E8" w:rsidP="00FF59E8">
            <w:pPr>
              <w:ind w:right="-285"/>
              <w:jc w:val="center"/>
              <w:rPr>
                <w:rFonts w:ascii="Arial" w:hAnsi="Arial"/>
                <w:b/>
                <w:sz w:val="18"/>
                <w:szCs w:val="18"/>
              </w:rPr>
            </w:pPr>
          </w:p>
          <w:p w14:paraId="4BCE8188" w14:textId="77777777" w:rsidR="00FF59E8" w:rsidRPr="00632A08" w:rsidRDefault="00FB2BE2" w:rsidP="00FF59E8">
            <w:pPr>
              <w:ind w:right="-285"/>
              <w:jc w:val="center"/>
              <w:rPr>
                <w:rFonts w:ascii="Arial" w:hAnsi="Arial"/>
                <w:b/>
                <w:sz w:val="24"/>
              </w:rPr>
            </w:pPr>
            <w:r>
              <w:rPr>
                <w:rFonts w:ascii="Arial" w:hAnsi="Arial"/>
                <w:b/>
                <w:sz w:val="24"/>
              </w:rPr>
              <w:t xml:space="preserve">                </w:t>
            </w:r>
            <w:r w:rsidR="004A0CBD">
              <w:rPr>
                <w:rFonts w:ascii="Arial" w:hAnsi="Arial"/>
                <w:b/>
                <w:sz w:val="24"/>
                <w:szCs w:val="24"/>
              </w:rPr>
              <w:fldChar w:fldCharType="begin">
                <w:ffData>
                  <w:name w:val="Text1"/>
                  <w:enabled/>
                  <w:calcOnExit w:val="0"/>
                  <w:textInput/>
                </w:ffData>
              </w:fldChar>
            </w:r>
            <w:r w:rsidR="004A0CBD">
              <w:rPr>
                <w:rFonts w:ascii="Arial" w:hAnsi="Arial"/>
                <w:b/>
                <w:sz w:val="24"/>
                <w:szCs w:val="24"/>
              </w:rPr>
              <w:instrText xml:space="preserve"> FORMTEXT </w:instrText>
            </w:r>
            <w:r w:rsidR="004A0CBD">
              <w:rPr>
                <w:rFonts w:ascii="Arial" w:hAnsi="Arial"/>
                <w:b/>
                <w:sz w:val="24"/>
                <w:szCs w:val="24"/>
              </w:rPr>
            </w:r>
            <w:r w:rsidR="004A0CBD">
              <w:rPr>
                <w:rFonts w:ascii="Arial" w:hAnsi="Arial"/>
                <w:b/>
                <w:sz w:val="24"/>
                <w:szCs w:val="24"/>
              </w:rPr>
              <w:fldChar w:fldCharType="separate"/>
            </w:r>
            <w:r w:rsidR="004A0CBD">
              <w:rPr>
                <w:rFonts w:ascii="Arial" w:hAnsi="Arial"/>
                <w:b/>
                <w:noProof/>
                <w:sz w:val="24"/>
                <w:szCs w:val="24"/>
              </w:rPr>
              <w:t> </w:t>
            </w:r>
            <w:r w:rsidR="004A0CBD">
              <w:rPr>
                <w:rFonts w:ascii="Arial" w:hAnsi="Arial"/>
                <w:b/>
                <w:noProof/>
                <w:sz w:val="24"/>
                <w:szCs w:val="24"/>
              </w:rPr>
              <w:t> </w:t>
            </w:r>
            <w:r w:rsidR="004A0CBD">
              <w:rPr>
                <w:rFonts w:ascii="Arial" w:hAnsi="Arial"/>
                <w:b/>
                <w:noProof/>
                <w:sz w:val="24"/>
                <w:szCs w:val="24"/>
              </w:rPr>
              <w:t> </w:t>
            </w:r>
            <w:r w:rsidR="004A0CBD">
              <w:rPr>
                <w:rFonts w:ascii="Arial" w:hAnsi="Arial"/>
                <w:b/>
                <w:noProof/>
                <w:sz w:val="24"/>
                <w:szCs w:val="24"/>
              </w:rPr>
              <w:t> </w:t>
            </w:r>
            <w:r w:rsidR="004A0CBD">
              <w:rPr>
                <w:rFonts w:ascii="Arial" w:hAnsi="Arial"/>
                <w:b/>
                <w:noProof/>
                <w:sz w:val="24"/>
                <w:szCs w:val="24"/>
              </w:rPr>
              <w:t> </w:t>
            </w:r>
            <w:r w:rsidR="004A0CBD">
              <w:rPr>
                <w:rFonts w:ascii="Arial" w:hAnsi="Arial"/>
                <w:b/>
                <w:sz w:val="24"/>
                <w:szCs w:val="24"/>
              </w:rPr>
              <w:fldChar w:fldCharType="end"/>
            </w:r>
            <w:r w:rsidR="00FF59E8">
              <w:rPr>
                <w:rFonts w:ascii="Arial" w:hAnsi="Arial"/>
                <w:b/>
                <w:sz w:val="24"/>
              </w:rPr>
              <w:t xml:space="preserve">€ </w:t>
            </w:r>
          </w:p>
          <w:p w14:paraId="4C4C2309" w14:textId="77777777" w:rsidR="00FF59E8" w:rsidRPr="00632A08" w:rsidRDefault="004A0CBD" w:rsidP="00FF59E8">
            <w:pPr>
              <w:ind w:right="-285"/>
              <w:jc w:val="right"/>
              <w:rPr>
                <w:rFonts w:ascii="Arial" w:hAnsi="Arial"/>
                <w:b/>
                <w:sz w:val="24"/>
              </w:rPr>
            </w:pPr>
            <w:r>
              <w:rPr>
                <w:rFonts w:ascii="Arial" w:hAnsi="Arial"/>
                <w:b/>
                <w:sz w:val="24"/>
                <w:szCs w:val="24"/>
              </w:rPr>
              <w:fldChar w:fldCharType="begin">
                <w:ffData>
                  <w:name w:val="Text1"/>
                  <w:enabled/>
                  <w:calcOnExit w:val="0"/>
                  <w:textInput/>
                </w:ffData>
              </w:fldChar>
            </w:r>
            <w:r>
              <w:rPr>
                <w:rFonts w:ascii="Arial" w:hAnsi="Arial"/>
                <w:b/>
                <w:sz w:val="24"/>
                <w:szCs w:val="24"/>
              </w:rPr>
              <w:instrText xml:space="preserve"> FORMTEXT </w:instrText>
            </w:r>
            <w:r>
              <w:rPr>
                <w:rFonts w:ascii="Arial" w:hAnsi="Arial"/>
                <w:b/>
                <w:sz w:val="24"/>
                <w:szCs w:val="24"/>
              </w:rPr>
            </w:r>
            <w:r>
              <w:rPr>
                <w:rFonts w:ascii="Arial" w:hAnsi="Arial"/>
                <w:b/>
                <w:sz w:val="24"/>
                <w:szCs w:val="24"/>
              </w:rPr>
              <w:fldChar w:fldCharType="separate"/>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sz w:val="24"/>
                <w:szCs w:val="24"/>
              </w:rPr>
              <w:fldChar w:fldCharType="end"/>
            </w:r>
            <w:r w:rsidR="00FF59E8" w:rsidRPr="00632A08">
              <w:rPr>
                <w:rFonts w:ascii="Arial" w:hAnsi="Arial"/>
                <w:b/>
                <w:sz w:val="24"/>
              </w:rPr>
              <w:t>€ €</w:t>
            </w:r>
          </w:p>
          <w:p w14:paraId="1FE8E7F0" w14:textId="77777777" w:rsidR="00FF59E8" w:rsidRPr="00632A08" w:rsidRDefault="00FF59E8" w:rsidP="00FF59E8">
            <w:pPr>
              <w:ind w:right="-285"/>
              <w:jc w:val="right"/>
              <w:rPr>
                <w:rFonts w:ascii="Arial" w:hAnsi="Arial"/>
                <w:b/>
                <w:sz w:val="24"/>
              </w:rPr>
            </w:pPr>
          </w:p>
          <w:p w14:paraId="4516A998" w14:textId="77777777" w:rsidR="00FF59E8" w:rsidRPr="00632A08" w:rsidRDefault="00FF59E8" w:rsidP="00FF59E8">
            <w:pPr>
              <w:ind w:right="-330"/>
              <w:jc w:val="right"/>
              <w:rPr>
                <w:rFonts w:ascii="Arial" w:hAnsi="Arial"/>
                <w:b/>
                <w:sz w:val="16"/>
                <w:szCs w:val="16"/>
              </w:rPr>
            </w:pPr>
          </w:p>
          <w:p w14:paraId="11750A08" w14:textId="77777777" w:rsidR="00FF59E8" w:rsidRPr="00632A08" w:rsidRDefault="004A0CBD" w:rsidP="00FF59E8">
            <w:pPr>
              <w:ind w:right="-285"/>
              <w:jc w:val="right"/>
              <w:rPr>
                <w:rFonts w:ascii="Arial" w:hAnsi="Arial"/>
                <w:b/>
                <w:sz w:val="24"/>
              </w:rPr>
            </w:pPr>
            <w:r>
              <w:rPr>
                <w:rFonts w:ascii="Arial" w:hAnsi="Arial"/>
                <w:b/>
                <w:sz w:val="24"/>
                <w:szCs w:val="24"/>
              </w:rPr>
              <w:fldChar w:fldCharType="begin">
                <w:ffData>
                  <w:name w:val="Text1"/>
                  <w:enabled/>
                  <w:calcOnExit w:val="0"/>
                  <w:textInput/>
                </w:ffData>
              </w:fldChar>
            </w:r>
            <w:r>
              <w:rPr>
                <w:rFonts w:ascii="Arial" w:hAnsi="Arial"/>
                <w:b/>
                <w:sz w:val="24"/>
                <w:szCs w:val="24"/>
              </w:rPr>
              <w:instrText xml:space="preserve"> FORMTEXT </w:instrText>
            </w:r>
            <w:r>
              <w:rPr>
                <w:rFonts w:ascii="Arial" w:hAnsi="Arial"/>
                <w:b/>
                <w:sz w:val="24"/>
                <w:szCs w:val="24"/>
              </w:rPr>
            </w:r>
            <w:r>
              <w:rPr>
                <w:rFonts w:ascii="Arial" w:hAnsi="Arial"/>
                <w:b/>
                <w:sz w:val="24"/>
                <w:szCs w:val="24"/>
              </w:rPr>
              <w:fldChar w:fldCharType="separate"/>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sz w:val="24"/>
                <w:szCs w:val="24"/>
              </w:rPr>
              <w:fldChar w:fldCharType="end"/>
            </w:r>
            <w:r w:rsidR="00FF59E8" w:rsidRPr="00632A08">
              <w:rPr>
                <w:rFonts w:ascii="Arial" w:hAnsi="Arial"/>
                <w:b/>
                <w:sz w:val="24"/>
              </w:rPr>
              <w:t>€ €</w:t>
            </w:r>
          </w:p>
          <w:p w14:paraId="520E9844" w14:textId="77777777" w:rsidR="00FF59E8" w:rsidRPr="00632A08" w:rsidRDefault="00FF59E8" w:rsidP="00FF59E8">
            <w:pPr>
              <w:ind w:right="-285"/>
              <w:jc w:val="right"/>
              <w:rPr>
                <w:rFonts w:ascii="Arial" w:hAnsi="Arial"/>
                <w:b/>
                <w:sz w:val="24"/>
              </w:rPr>
            </w:pPr>
          </w:p>
          <w:p w14:paraId="14F44DDC" w14:textId="77777777" w:rsidR="00FF59E8" w:rsidRPr="00632A08" w:rsidRDefault="00FF59E8" w:rsidP="00FF59E8">
            <w:pPr>
              <w:ind w:right="-285"/>
              <w:jc w:val="right"/>
              <w:rPr>
                <w:rFonts w:ascii="Arial" w:hAnsi="Arial"/>
                <w:b/>
                <w:sz w:val="34"/>
                <w:szCs w:val="34"/>
              </w:rPr>
            </w:pPr>
          </w:p>
          <w:p w14:paraId="7B5BACA3" w14:textId="77777777" w:rsidR="00957214" w:rsidRDefault="004A0CBD" w:rsidP="00FF59E8">
            <w:pPr>
              <w:ind w:right="-285"/>
              <w:jc w:val="right"/>
              <w:rPr>
                <w:rFonts w:ascii="Arial" w:hAnsi="Arial"/>
                <w:b/>
                <w:sz w:val="24"/>
              </w:rPr>
            </w:pPr>
            <w:r>
              <w:rPr>
                <w:rFonts w:ascii="Arial" w:hAnsi="Arial"/>
                <w:b/>
                <w:sz w:val="24"/>
                <w:szCs w:val="24"/>
              </w:rPr>
              <w:fldChar w:fldCharType="begin">
                <w:ffData>
                  <w:name w:val="Text1"/>
                  <w:enabled/>
                  <w:calcOnExit w:val="0"/>
                  <w:textInput/>
                </w:ffData>
              </w:fldChar>
            </w:r>
            <w:r>
              <w:rPr>
                <w:rFonts w:ascii="Arial" w:hAnsi="Arial"/>
                <w:b/>
                <w:sz w:val="24"/>
                <w:szCs w:val="24"/>
              </w:rPr>
              <w:instrText xml:space="preserve"> FORMTEXT </w:instrText>
            </w:r>
            <w:r>
              <w:rPr>
                <w:rFonts w:ascii="Arial" w:hAnsi="Arial"/>
                <w:b/>
                <w:sz w:val="24"/>
                <w:szCs w:val="24"/>
              </w:rPr>
            </w:r>
            <w:r>
              <w:rPr>
                <w:rFonts w:ascii="Arial" w:hAnsi="Arial"/>
                <w:b/>
                <w:sz w:val="24"/>
                <w:szCs w:val="24"/>
              </w:rPr>
              <w:fldChar w:fldCharType="separate"/>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sz w:val="24"/>
                <w:szCs w:val="24"/>
              </w:rPr>
              <w:fldChar w:fldCharType="end"/>
            </w:r>
            <w:r w:rsidR="00957214">
              <w:rPr>
                <w:rFonts w:ascii="Arial" w:hAnsi="Arial"/>
                <w:b/>
                <w:sz w:val="24"/>
              </w:rPr>
              <w:t>€</w:t>
            </w:r>
            <w:r w:rsidR="00FF59E8">
              <w:rPr>
                <w:rFonts w:ascii="Arial" w:hAnsi="Arial"/>
                <w:b/>
                <w:sz w:val="24"/>
              </w:rPr>
              <w:t xml:space="preserve"> </w:t>
            </w:r>
            <w:r w:rsidR="00FF59E8" w:rsidRPr="00632A08">
              <w:rPr>
                <w:rFonts w:ascii="Arial" w:hAnsi="Arial"/>
                <w:b/>
                <w:sz w:val="24"/>
              </w:rPr>
              <w:t>€</w:t>
            </w:r>
          </w:p>
          <w:p w14:paraId="06FAE081" w14:textId="77777777" w:rsidR="00FF59E8" w:rsidRPr="00722E5C" w:rsidRDefault="00957214" w:rsidP="00FF59E8">
            <w:pPr>
              <w:ind w:right="-285"/>
              <w:jc w:val="right"/>
              <w:rPr>
                <w:rFonts w:ascii="Arial" w:hAnsi="Arial"/>
                <w:sz w:val="24"/>
              </w:rPr>
            </w:pPr>
            <w:r>
              <w:rPr>
                <w:rFonts w:ascii="Arial" w:hAnsi="Arial"/>
                <w:b/>
                <w:sz w:val="24"/>
              </w:rPr>
              <w:t>18,45</w:t>
            </w:r>
            <w:r w:rsidR="000919FF">
              <w:rPr>
                <w:rFonts w:ascii="Arial" w:hAnsi="Arial"/>
                <w:b/>
                <w:sz w:val="24"/>
              </w:rPr>
              <w:t xml:space="preserve"> </w:t>
            </w:r>
            <w:r>
              <w:rPr>
                <w:rFonts w:ascii="Arial" w:hAnsi="Arial"/>
                <w:b/>
                <w:sz w:val="24"/>
              </w:rPr>
              <w:t>€</w:t>
            </w:r>
            <w:r w:rsidR="00FF59E8" w:rsidRPr="00722E5C">
              <w:rPr>
                <w:rFonts w:ascii="Arial" w:hAnsi="Arial"/>
                <w:sz w:val="24"/>
              </w:rPr>
              <w:t xml:space="preserve"> €</w:t>
            </w:r>
          </w:p>
          <w:p w14:paraId="61836EEE" w14:textId="77777777" w:rsidR="00FF59E8" w:rsidRPr="00722E5C" w:rsidRDefault="00FF59E8" w:rsidP="00FF59E8">
            <w:pPr>
              <w:ind w:right="-285"/>
              <w:jc w:val="right"/>
              <w:rPr>
                <w:rFonts w:ascii="Arial" w:hAnsi="Arial"/>
                <w:b/>
              </w:rPr>
            </w:pPr>
          </w:p>
          <w:p w14:paraId="0A4397E6" w14:textId="77777777" w:rsidR="00FF59E8" w:rsidRPr="00722E5C" w:rsidRDefault="004A0CBD" w:rsidP="00FF59E8">
            <w:pPr>
              <w:ind w:right="-285"/>
              <w:jc w:val="right"/>
              <w:rPr>
                <w:rFonts w:ascii="Arial" w:hAnsi="Arial"/>
                <w:b/>
                <w:sz w:val="24"/>
              </w:rPr>
            </w:pPr>
            <w:r>
              <w:rPr>
                <w:rFonts w:ascii="Arial" w:hAnsi="Arial"/>
                <w:b/>
                <w:sz w:val="24"/>
                <w:szCs w:val="24"/>
              </w:rPr>
              <w:fldChar w:fldCharType="begin">
                <w:ffData>
                  <w:name w:val="Text1"/>
                  <w:enabled/>
                  <w:calcOnExit w:val="0"/>
                  <w:textInput/>
                </w:ffData>
              </w:fldChar>
            </w:r>
            <w:r>
              <w:rPr>
                <w:rFonts w:ascii="Arial" w:hAnsi="Arial"/>
                <w:b/>
                <w:sz w:val="24"/>
                <w:szCs w:val="24"/>
              </w:rPr>
              <w:instrText xml:space="preserve"> FORMTEXT </w:instrText>
            </w:r>
            <w:r>
              <w:rPr>
                <w:rFonts w:ascii="Arial" w:hAnsi="Arial"/>
                <w:b/>
                <w:sz w:val="24"/>
                <w:szCs w:val="24"/>
              </w:rPr>
            </w:r>
            <w:r>
              <w:rPr>
                <w:rFonts w:ascii="Arial" w:hAnsi="Arial"/>
                <w:b/>
                <w:sz w:val="24"/>
                <w:szCs w:val="24"/>
              </w:rPr>
              <w:fldChar w:fldCharType="separate"/>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sz w:val="24"/>
                <w:szCs w:val="24"/>
              </w:rPr>
              <w:fldChar w:fldCharType="end"/>
            </w:r>
            <w:r w:rsidR="00FF59E8" w:rsidRPr="00632A08">
              <w:rPr>
                <w:rFonts w:ascii="Arial" w:hAnsi="Arial"/>
                <w:b/>
                <w:sz w:val="24"/>
                <w:u w:val="single"/>
              </w:rPr>
              <w:t>€</w:t>
            </w:r>
            <w:r w:rsidR="00FF59E8" w:rsidRPr="00722E5C">
              <w:rPr>
                <w:rFonts w:ascii="Arial" w:hAnsi="Arial"/>
                <w:b/>
                <w:sz w:val="24"/>
              </w:rPr>
              <w:t xml:space="preserve"> €</w:t>
            </w:r>
          </w:p>
        </w:tc>
      </w:tr>
    </w:tbl>
    <w:p w14:paraId="1D32CF25" w14:textId="77777777" w:rsidR="00E019E5" w:rsidRPr="00FF59E8" w:rsidRDefault="00E019E5" w:rsidP="00FF59E8">
      <w:pPr>
        <w:tabs>
          <w:tab w:val="left" w:pos="567"/>
          <w:tab w:val="left" w:pos="7371"/>
        </w:tabs>
        <w:ind w:left="283" w:right="-285"/>
        <w:jc w:val="both"/>
        <w:rPr>
          <w:rFonts w:ascii="Arial" w:hAnsi="Arial"/>
        </w:rPr>
      </w:pPr>
    </w:p>
    <w:p w14:paraId="41418732" w14:textId="77777777" w:rsidR="002D3654" w:rsidRDefault="002D3654" w:rsidP="00405860">
      <w:pPr>
        <w:numPr>
          <w:ilvl w:val="0"/>
          <w:numId w:val="2"/>
        </w:numPr>
        <w:tabs>
          <w:tab w:val="left" w:pos="567"/>
          <w:tab w:val="left" w:pos="7371"/>
        </w:tabs>
        <w:ind w:right="-285"/>
        <w:jc w:val="both"/>
        <w:rPr>
          <w:rFonts w:ascii="Arial" w:hAnsi="Arial"/>
        </w:rPr>
      </w:pPr>
      <w:r>
        <w:rPr>
          <w:rFonts w:ascii="Arial" w:hAnsi="Arial"/>
        </w:rPr>
        <w:t>Der Vermieter ist berechtigt, Erhöhungen der Nebenkostenpauschale durch schriftliche Erklärung unter Beachtung der gesetzlichen Vorschriften anteilig auf die Mieter umzulegen. Der Vermieter b</w:t>
      </w:r>
      <w:r>
        <w:rPr>
          <w:rFonts w:ascii="Arial" w:hAnsi="Arial"/>
        </w:rPr>
        <w:t>e</w:t>
      </w:r>
      <w:r>
        <w:rPr>
          <w:rFonts w:ascii="Arial" w:hAnsi="Arial"/>
        </w:rPr>
        <w:t>hält sich damit ausdrücklich vor, die Nebenkostenpausch</w:t>
      </w:r>
      <w:r>
        <w:rPr>
          <w:rFonts w:ascii="Arial" w:hAnsi="Arial"/>
        </w:rPr>
        <w:t>a</w:t>
      </w:r>
      <w:r>
        <w:rPr>
          <w:rFonts w:ascii="Arial" w:hAnsi="Arial"/>
        </w:rPr>
        <w:t>le entsprechend zu erhöhen.</w:t>
      </w:r>
    </w:p>
    <w:p w14:paraId="09EC7151" w14:textId="77777777" w:rsidR="00B04B49" w:rsidRDefault="00B04B49" w:rsidP="00B04B49">
      <w:pPr>
        <w:tabs>
          <w:tab w:val="left" w:pos="567"/>
          <w:tab w:val="left" w:pos="7371"/>
        </w:tabs>
        <w:ind w:left="283" w:right="-285"/>
        <w:jc w:val="both"/>
        <w:rPr>
          <w:rFonts w:ascii="Arial" w:hAnsi="Arial"/>
        </w:rPr>
      </w:pPr>
    </w:p>
    <w:p w14:paraId="4EC3F655" w14:textId="77777777" w:rsidR="00B04B49" w:rsidRDefault="00B04B49" w:rsidP="00B04B49">
      <w:pPr>
        <w:tabs>
          <w:tab w:val="left" w:pos="567"/>
          <w:tab w:val="left" w:pos="7371"/>
        </w:tabs>
        <w:ind w:left="283" w:right="-285"/>
        <w:jc w:val="both"/>
        <w:rPr>
          <w:rFonts w:ascii="Arial" w:hAnsi="Arial"/>
        </w:rPr>
      </w:pPr>
    </w:p>
    <w:p w14:paraId="4ECE06C6" w14:textId="77777777" w:rsidR="00D739D4" w:rsidRPr="00755954" w:rsidRDefault="00D739D4">
      <w:pPr>
        <w:tabs>
          <w:tab w:val="left" w:pos="567"/>
        </w:tabs>
        <w:ind w:right="-285"/>
        <w:jc w:val="center"/>
        <w:rPr>
          <w:rFonts w:ascii="Arial" w:hAnsi="Arial"/>
          <w:b/>
        </w:rPr>
      </w:pPr>
    </w:p>
    <w:p w14:paraId="50E6C959" w14:textId="77777777" w:rsidR="005B3928" w:rsidRDefault="004A0C66" w:rsidP="00AC4513">
      <w:pPr>
        <w:numPr>
          <w:ilvl w:val="12"/>
          <w:numId w:val="0"/>
        </w:numPr>
        <w:pBdr>
          <w:top w:val="single" w:sz="4" w:space="1" w:color="auto"/>
          <w:left w:val="single" w:sz="4" w:space="4" w:color="auto"/>
          <w:bottom w:val="single" w:sz="4" w:space="1" w:color="auto"/>
          <w:right w:val="single" w:sz="4" w:space="4" w:color="auto"/>
        </w:pBdr>
        <w:shd w:val="clear" w:color="auto" w:fill="CCCCCC"/>
        <w:tabs>
          <w:tab w:val="left" w:pos="567"/>
          <w:tab w:val="left" w:pos="7371"/>
        </w:tabs>
        <w:ind w:left="283" w:right="-285" w:hanging="283"/>
        <w:jc w:val="center"/>
        <w:outlineLvl w:val="0"/>
        <w:rPr>
          <w:rFonts w:ascii="Arial" w:hAnsi="Arial"/>
        </w:rPr>
      </w:pPr>
      <w:r>
        <w:rPr>
          <w:rFonts w:ascii="Arial" w:hAnsi="Arial"/>
        </w:rPr>
        <w:t>Bankverbindung: Baden-Württembergische Bank, Kto.-Nr. 2059200, BLZ 600 501 01</w:t>
      </w:r>
    </w:p>
    <w:p w14:paraId="40C738FE" w14:textId="77777777" w:rsidR="00755954" w:rsidRPr="00C65BDA" w:rsidRDefault="00520040" w:rsidP="00C65BDA">
      <w:pPr>
        <w:numPr>
          <w:ilvl w:val="12"/>
          <w:numId w:val="0"/>
        </w:numPr>
        <w:pBdr>
          <w:top w:val="single" w:sz="4" w:space="1" w:color="auto"/>
          <w:left w:val="single" w:sz="4" w:space="4" w:color="auto"/>
          <w:bottom w:val="single" w:sz="4" w:space="1" w:color="auto"/>
          <w:right w:val="single" w:sz="4" w:space="4" w:color="auto"/>
        </w:pBdr>
        <w:shd w:val="clear" w:color="auto" w:fill="CCCCCC"/>
        <w:tabs>
          <w:tab w:val="left" w:pos="567"/>
          <w:tab w:val="left" w:pos="7371"/>
        </w:tabs>
        <w:ind w:left="283" w:right="-285" w:hanging="283"/>
        <w:jc w:val="center"/>
        <w:outlineLvl w:val="0"/>
        <w:rPr>
          <w:rFonts w:ascii="Arial" w:hAnsi="Arial"/>
        </w:rPr>
      </w:pPr>
      <w:r>
        <w:rPr>
          <w:rFonts w:ascii="Arial" w:hAnsi="Arial"/>
        </w:rPr>
        <w:t>IBAN</w:t>
      </w:r>
      <w:r w:rsidR="00014980">
        <w:rPr>
          <w:rFonts w:ascii="Arial" w:hAnsi="Arial"/>
        </w:rPr>
        <w:t>:</w:t>
      </w:r>
      <w:r>
        <w:rPr>
          <w:rFonts w:ascii="Arial" w:hAnsi="Arial"/>
        </w:rPr>
        <w:t xml:space="preserve"> DE20 6005 0101 0002 0592 00 </w:t>
      </w:r>
      <w:r w:rsidR="00014980">
        <w:rPr>
          <w:rFonts w:ascii="Arial" w:hAnsi="Arial"/>
        </w:rPr>
        <w:t xml:space="preserve">      </w:t>
      </w:r>
      <w:r>
        <w:rPr>
          <w:rFonts w:ascii="Arial" w:hAnsi="Arial"/>
        </w:rPr>
        <w:t xml:space="preserve"> BIC</w:t>
      </w:r>
      <w:r w:rsidR="00014980">
        <w:rPr>
          <w:rFonts w:ascii="Arial" w:hAnsi="Arial"/>
        </w:rPr>
        <w:t>:</w:t>
      </w:r>
      <w:r>
        <w:rPr>
          <w:rFonts w:ascii="Arial" w:hAnsi="Arial"/>
        </w:rPr>
        <w:t xml:space="preserve"> SOLADEST600</w:t>
      </w:r>
    </w:p>
    <w:p w14:paraId="35E24410" w14:textId="77777777" w:rsidR="001265EF" w:rsidRDefault="001265EF" w:rsidP="001265EF">
      <w:pPr>
        <w:ind w:right="-285"/>
        <w:jc w:val="center"/>
        <w:rPr>
          <w:rFonts w:ascii="Arial" w:hAnsi="Arial"/>
          <w:b/>
          <w:sz w:val="22"/>
          <w:szCs w:val="22"/>
        </w:rPr>
      </w:pPr>
    </w:p>
    <w:p w14:paraId="4459E0D8" w14:textId="77777777" w:rsidR="00957214" w:rsidRDefault="00957214" w:rsidP="001265EF">
      <w:pPr>
        <w:ind w:right="-285"/>
        <w:jc w:val="center"/>
        <w:rPr>
          <w:rFonts w:ascii="Arial" w:hAnsi="Arial"/>
          <w:b/>
          <w:sz w:val="22"/>
          <w:szCs w:val="22"/>
        </w:rPr>
      </w:pPr>
    </w:p>
    <w:p w14:paraId="47139FCD" w14:textId="77777777" w:rsidR="00014D89" w:rsidRDefault="00014D89" w:rsidP="001265EF">
      <w:pPr>
        <w:ind w:right="-285"/>
        <w:jc w:val="center"/>
        <w:rPr>
          <w:rFonts w:ascii="Arial" w:hAnsi="Arial"/>
          <w:b/>
          <w:sz w:val="22"/>
          <w:szCs w:val="22"/>
        </w:rPr>
      </w:pPr>
    </w:p>
    <w:p w14:paraId="56E65370" w14:textId="77777777" w:rsidR="00014D89" w:rsidRDefault="00014D89" w:rsidP="001265EF">
      <w:pPr>
        <w:ind w:right="-285"/>
        <w:jc w:val="center"/>
        <w:rPr>
          <w:rFonts w:ascii="Arial" w:hAnsi="Arial"/>
          <w:b/>
          <w:sz w:val="22"/>
          <w:szCs w:val="22"/>
        </w:rPr>
      </w:pPr>
    </w:p>
    <w:p w14:paraId="5D1BD2F7" w14:textId="77777777" w:rsidR="00957214" w:rsidRDefault="00957214" w:rsidP="001265EF">
      <w:pPr>
        <w:ind w:right="-285"/>
        <w:jc w:val="center"/>
        <w:rPr>
          <w:rFonts w:ascii="Arial" w:hAnsi="Arial"/>
          <w:b/>
          <w:sz w:val="22"/>
          <w:szCs w:val="22"/>
        </w:rPr>
      </w:pPr>
    </w:p>
    <w:p w14:paraId="0F79416C" w14:textId="77777777" w:rsidR="002D3654" w:rsidRPr="001265EF" w:rsidRDefault="002D3654" w:rsidP="001265EF">
      <w:pPr>
        <w:ind w:right="-285"/>
        <w:jc w:val="center"/>
        <w:rPr>
          <w:rFonts w:ascii="Arial" w:hAnsi="Arial"/>
          <w:b/>
          <w:sz w:val="22"/>
          <w:szCs w:val="22"/>
        </w:rPr>
      </w:pPr>
      <w:r w:rsidRPr="001265EF">
        <w:rPr>
          <w:rFonts w:ascii="Arial" w:hAnsi="Arial"/>
          <w:b/>
          <w:sz w:val="22"/>
          <w:szCs w:val="22"/>
        </w:rPr>
        <w:t>§ 3</w:t>
      </w:r>
    </w:p>
    <w:p w14:paraId="39CF9118" w14:textId="77777777" w:rsidR="002D3654" w:rsidRPr="001265EF" w:rsidRDefault="002D3654" w:rsidP="001265EF">
      <w:pPr>
        <w:ind w:right="-285"/>
        <w:jc w:val="center"/>
        <w:rPr>
          <w:rFonts w:ascii="Arial" w:hAnsi="Arial"/>
          <w:b/>
          <w:sz w:val="22"/>
          <w:szCs w:val="22"/>
        </w:rPr>
      </w:pPr>
      <w:r w:rsidRPr="001265EF">
        <w:rPr>
          <w:rFonts w:ascii="Arial" w:hAnsi="Arial"/>
          <w:b/>
          <w:sz w:val="22"/>
          <w:szCs w:val="22"/>
        </w:rPr>
        <w:t>Zahlungsweise</w:t>
      </w:r>
    </w:p>
    <w:p w14:paraId="6AFE1CC8" w14:textId="77777777" w:rsidR="002D3654" w:rsidRPr="00755954" w:rsidRDefault="002D3654">
      <w:pPr>
        <w:tabs>
          <w:tab w:val="left" w:pos="567"/>
        </w:tabs>
        <w:ind w:right="-285"/>
        <w:jc w:val="center"/>
        <w:rPr>
          <w:rFonts w:ascii="Arial" w:hAnsi="Arial"/>
          <w:b/>
        </w:rPr>
      </w:pPr>
    </w:p>
    <w:p w14:paraId="31A32768" w14:textId="77777777" w:rsidR="002D3654" w:rsidRDefault="002D3654" w:rsidP="004F09B9">
      <w:pPr>
        <w:numPr>
          <w:ilvl w:val="0"/>
          <w:numId w:val="3"/>
        </w:numPr>
        <w:tabs>
          <w:tab w:val="left" w:pos="567"/>
        </w:tabs>
        <w:ind w:right="-285"/>
        <w:jc w:val="both"/>
        <w:rPr>
          <w:rFonts w:ascii="Arial" w:hAnsi="Arial"/>
        </w:rPr>
      </w:pPr>
      <w:r>
        <w:rPr>
          <w:rFonts w:ascii="Arial" w:hAnsi="Arial"/>
        </w:rPr>
        <w:t xml:space="preserve">Der Mietzins und die Nebenkostenpauschale sind jeweils am 3. Werktag eines Monats zur Zahlung fällig. Der Mieteinzug erfolgt im Wege des Abbuchungsverfahrens. Die Mieterin erteilt dem Vermieter eine entsprechende </w:t>
      </w:r>
      <w:r w:rsidRPr="00434EDF">
        <w:rPr>
          <w:rFonts w:ascii="Arial" w:hAnsi="Arial"/>
          <w:b/>
          <w:i/>
          <w:color w:val="FF0000"/>
        </w:rPr>
        <w:t>Einzugsermächtigung</w:t>
      </w:r>
      <w:r>
        <w:rPr>
          <w:rFonts w:ascii="Arial" w:hAnsi="Arial"/>
        </w:rPr>
        <w:t xml:space="preserve">, diese ist als Anlage dem Mietvertrag beigefügt. </w:t>
      </w:r>
    </w:p>
    <w:p w14:paraId="5B2B9945" w14:textId="77777777" w:rsidR="002D3654" w:rsidRDefault="002D3654" w:rsidP="004F09B9">
      <w:pPr>
        <w:numPr>
          <w:ilvl w:val="12"/>
          <w:numId w:val="0"/>
        </w:numPr>
        <w:tabs>
          <w:tab w:val="left" w:pos="567"/>
        </w:tabs>
        <w:ind w:left="283" w:right="-285" w:hanging="283"/>
        <w:jc w:val="both"/>
        <w:rPr>
          <w:rFonts w:ascii="Arial" w:hAnsi="Arial"/>
        </w:rPr>
      </w:pPr>
    </w:p>
    <w:p w14:paraId="32A3D9C3" w14:textId="77777777" w:rsidR="002D3654" w:rsidRDefault="002D3654" w:rsidP="004F09B9">
      <w:pPr>
        <w:numPr>
          <w:ilvl w:val="0"/>
          <w:numId w:val="3"/>
        </w:numPr>
        <w:tabs>
          <w:tab w:val="left" w:pos="567"/>
        </w:tabs>
        <w:ind w:right="-285"/>
        <w:jc w:val="both"/>
        <w:rPr>
          <w:rFonts w:ascii="Arial" w:hAnsi="Arial"/>
        </w:rPr>
      </w:pPr>
      <w:r>
        <w:rPr>
          <w:rFonts w:ascii="Arial" w:hAnsi="Arial"/>
        </w:rPr>
        <w:t>Die Mieterin ist gehalten, für eine entsprechende Deckung auf dem angegebenen Konto Sorge zu tr</w:t>
      </w:r>
      <w:r>
        <w:rPr>
          <w:rFonts w:ascii="Arial" w:hAnsi="Arial"/>
        </w:rPr>
        <w:t>a</w:t>
      </w:r>
      <w:r>
        <w:rPr>
          <w:rFonts w:ascii="Arial" w:hAnsi="Arial"/>
        </w:rPr>
        <w:t>gen. Die im Zuge einer Rücklast entstehenden Kosten hat die Mieterin zu ersta</w:t>
      </w:r>
      <w:r>
        <w:rPr>
          <w:rFonts w:ascii="Arial" w:hAnsi="Arial"/>
        </w:rPr>
        <w:t>t</w:t>
      </w:r>
      <w:r>
        <w:rPr>
          <w:rFonts w:ascii="Arial" w:hAnsi="Arial"/>
        </w:rPr>
        <w:t>ten.</w:t>
      </w:r>
    </w:p>
    <w:p w14:paraId="52E5E4AE" w14:textId="77777777" w:rsidR="005B3928" w:rsidRPr="00755954" w:rsidRDefault="005B3928" w:rsidP="004F09B9">
      <w:pPr>
        <w:tabs>
          <w:tab w:val="left" w:pos="567"/>
        </w:tabs>
        <w:ind w:left="283" w:right="-285" w:hanging="283"/>
        <w:jc w:val="both"/>
        <w:rPr>
          <w:rFonts w:ascii="Arial" w:hAnsi="Arial"/>
        </w:rPr>
      </w:pPr>
    </w:p>
    <w:p w14:paraId="5882D50E" w14:textId="77777777" w:rsidR="002D3654" w:rsidRPr="001265EF" w:rsidRDefault="002D3654" w:rsidP="001265EF">
      <w:pPr>
        <w:ind w:right="-285"/>
        <w:jc w:val="center"/>
        <w:rPr>
          <w:rFonts w:ascii="Arial" w:hAnsi="Arial"/>
          <w:b/>
          <w:sz w:val="22"/>
          <w:szCs w:val="22"/>
        </w:rPr>
      </w:pPr>
      <w:r w:rsidRPr="001265EF">
        <w:rPr>
          <w:rFonts w:ascii="Arial" w:hAnsi="Arial"/>
          <w:b/>
          <w:sz w:val="22"/>
          <w:szCs w:val="22"/>
        </w:rPr>
        <w:t>§ 4</w:t>
      </w:r>
    </w:p>
    <w:p w14:paraId="2E345EDE" w14:textId="77777777" w:rsidR="002D3654" w:rsidRPr="001265EF" w:rsidRDefault="002D3654" w:rsidP="001265EF">
      <w:pPr>
        <w:ind w:right="-285"/>
        <w:jc w:val="center"/>
        <w:rPr>
          <w:rFonts w:ascii="Arial" w:hAnsi="Arial"/>
          <w:b/>
          <w:sz w:val="22"/>
          <w:szCs w:val="22"/>
        </w:rPr>
      </w:pPr>
      <w:r w:rsidRPr="001265EF">
        <w:rPr>
          <w:rFonts w:ascii="Arial" w:hAnsi="Arial"/>
          <w:b/>
          <w:sz w:val="22"/>
          <w:szCs w:val="22"/>
        </w:rPr>
        <w:t>Miet</w:t>
      </w:r>
      <w:r w:rsidR="00ED07B8" w:rsidRPr="001265EF">
        <w:rPr>
          <w:rFonts w:ascii="Arial" w:hAnsi="Arial"/>
          <w:b/>
          <w:sz w:val="22"/>
          <w:szCs w:val="22"/>
        </w:rPr>
        <w:t>dauer, Wohnberechtigung</w:t>
      </w:r>
    </w:p>
    <w:p w14:paraId="2A2829E4" w14:textId="77777777" w:rsidR="002D3654" w:rsidRPr="00755954" w:rsidRDefault="002D3654" w:rsidP="004F09B9">
      <w:pPr>
        <w:tabs>
          <w:tab w:val="left" w:pos="567"/>
        </w:tabs>
        <w:ind w:left="283" w:right="-285" w:hanging="283"/>
        <w:jc w:val="both"/>
        <w:rPr>
          <w:rFonts w:ascii="Arial" w:hAnsi="Arial"/>
        </w:rPr>
      </w:pPr>
    </w:p>
    <w:p w14:paraId="61DBCEFE" w14:textId="77777777" w:rsidR="00701319" w:rsidRDefault="004F09B9" w:rsidP="00701319">
      <w:pPr>
        <w:tabs>
          <w:tab w:val="left" w:pos="567"/>
        </w:tabs>
        <w:ind w:left="284" w:right="-285" w:hanging="284"/>
        <w:jc w:val="both"/>
        <w:rPr>
          <w:rFonts w:ascii="Arial" w:hAnsi="Arial"/>
        </w:rPr>
      </w:pPr>
      <w:r>
        <w:rPr>
          <w:rFonts w:ascii="Arial" w:hAnsi="Arial"/>
        </w:rPr>
        <w:t xml:space="preserve">1. </w:t>
      </w:r>
      <w:r w:rsidR="00ED07B8" w:rsidRPr="00ED07B8">
        <w:rPr>
          <w:rFonts w:ascii="Arial" w:hAnsi="Arial"/>
        </w:rPr>
        <w:t>Die Wohneinheit</w:t>
      </w:r>
      <w:r w:rsidR="00ED07B8">
        <w:rPr>
          <w:rFonts w:ascii="Arial" w:hAnsi="Arial"/>
        </w:rPr>
        <w:t xml:space="preserve"> wird für Wohnzwecke zum vorübergehenden Gebrauch und zu dem besond</w:t>
      </w:r>
      <w:r w:rsidR="00ED07B8">
        <w:rPr>
          <w:rFonts w:ascii="Arial" w:hAnsi="Arial"/>
        </w:rPr>
        <w:t>e</w:t>
      </w:r>
      <w:r w:rsidR="00ED07B8">
        <w:rPr>
          <w:rFonts w:ascii="Arial" w:hAnsi="Arial"/>
        </w:rPr>
        <w:t>ren Zweck des Angebots von preisgünstigen Wohnmöglichkeiten für Personen, die die Vorausse</w:t>
      </w:r>
      <w:r w:rsidR="00ED07B8">
        <w:rPr>
          <w:rFonts w:ascii="Arial" w:hAnsi="Arial"/>
        </w:rPr>
        <w:t>t</w:t>
      </w:r>
      <w:r w:rsidR="00ED07B8">
        <w:rPr>
          <w:rFonts w:ascii="Arial" w:hAnsi="Arial"/>
        </w:rPr>
        <w:t xml:space="preserve">zungen des § 53 Abgabenordnung erfüllen und ausschließlich zur persönlichen Nutzung durch </w:t>
      </w:r>
      <w:r w:rsidR="00397292">
        <w:rPr>
          <w:rFonts w:ascii="Arial" w:hAnsi="Arial"/>
        </w:rPr>
        <w:t xml:space="preserve">die Mieterin </w:t>
      </w:r>
      <w:r w:rsidR="00ED07B8">
        <w:rPr>
          <w:rFonts w:ascii="Arial" w:hAnsi="Arial"/>
        </w:rPr>
        <w:t>vermietet</w:t>
      </w:r>
      <w:r w:rsidR="00271596">
        <w:rPr>
          <w:rFonts w:ascii="Arial" w:hAnsi="Arial"/>
        </w:rPr>
        <w:t>.</w:t>
      </w:r>
    </w:p>
    <w:p w14:paraId="48A0C4D5" w14:textId="77777777" w:rsidR="00701319" w:rsidRDefault="00701319" w:rsidP="005C5355">
      <w:pPr>
        <w:tabs>
          <w:tab w:val="left" w:pos="567"/>
        </w:tabs>
        <w:ind w:right="-285"/>
        <w:jc w:val="both"/>
        <w:rPr>
          <w:rFonts w:ascii="Arial" w:hAnsi="Arial"/>
        </w:rPr>
      </w:pPr>
    </w:p>
    <w:p w14:paraId="5AAC020F" w14:textId="77777777" w:rsidR="00701319" w:rsidRDefault="00701319" w:rsidP="00701319">
      <w:pPr>
        <w:tabs>
          <w:tab w:val="left" w:pos="567"/>
        </w:tabs>
        <w:ind w:left="284" w:right="-285" w:hanging="284"/>
        <w:jc w:val="both"/>
        <w:rPr>
          <w:rFonts w:ascii="Arial" w:hAnsi="Arial"/>
        </w:rPr>
      </w:pPr>
      <w:r>
        <w:rPr>
          <w:rFonts w:ascii="Arial" w:hAnsi="Arial"/>
        </w:rPr>
        <w:tab/>
      </w:r>
      <w:r w:rsidR="00271596">
        <w:rPr>
          <w:rFonts w:ascii="Arial" w:hAnsi="Arial"/>
        </w:rPr>
        <w:t>Das Mietverhältnis</w:t>
      </w:r>
      <w:r w:rsidR="00A32371">
        <w:rPr>
          <w:rFonts w:ascii="Arial" w:hAnsi="Arial"/>
        </w:rPr>
        <w:t xml:space="preserve"> beginnt am  </w:t>
      </w:r>
      <w:r w:rsidR="004A0CBD" w:rsidRPr="004A0CBD">
        <w:rPr>
          <w:rFonts w:ascii="Arial" w:hAnsi="Arial"/>
          <w:b/>
          <w:sz w:val="24"/>
          <w:szCs w:val="24"/>
          <w:u w:val="single"/>
        </w:rPr>
        <w:fldChar w:fldCharType="begin">
          <w:ffData>
            <w:name w:val="Text1"/>
            <w:enabled/>
            <w:calcOnExit w:val="0"/>
            <w:textInput/>
          </w:ffData>
        </w:fldChar>
      </w:r>
      <w:r w:rsidR="004A0CBD" w:rsidRPr="004A0CBD">
        <w:rPr>
          <w:rFonts w:ascii="Arial" w:hAnsi="Arial"/>
          <w:b/>
          <w:sz w:val="24"/>
          <w:szCs w:val="24"/>
          <w:u w:val="single"/>
        </w:rPr>
        <w:instrText xml:space="preserve"> FORMTEXT </w:instrText>
      </w:r>
      <w:r w:rsidR="004A0CBD" w:rsidRPr="004A0CBD">
        <w:rPr>
          <w:rFonts w:ascii="Arial" w:hAnsi="Arial"/>
          <w:b/>
          <w:sz w:val="24"/>
          <w:szCs w:val="24"/>
          <w:u w:val="single"/>
        </w:rPr>
      </w:r>
      <w:r w:rsidR="004A0CBD" w:rsidRPr="004A0CBD">
        <w:rPr>
          <w:rFonts w:ascii="Arial" w:hAnsi="Arial"/>
          <w:b/>
          <w:sz w:val="24"/>
          <w:szCs w:val="24"/>
          <w:u w:val="single"/>
        </w:rPr>
        <w:fldChar w:fldCharType="separate"/>
      </w:r>
      <w:r w:rsidR="004A0CBD" w:rsidRPr="004A0CBD">
        <w:rPr>
          <w:rFonts w:ascii="Arial" w:hAnsi="Arial"/>
          <w:b/>
          <w:noProof/>
          <w:sz w:val="24"/>
          <w:szCs w:val="24"/>
          <w:u w:val="single"/>
        </w:rPr>
        <w:t> </w:t>
      </w:r>
      <w:r w:rsidR="004A0CBD" w:rsidRPr="004A0CBD">
        <w:rPr>
          <w:rFonts w:ascii="Arial" w:hAnsi="Arial"/>
          <w:b/>
          <w:noProof/>
          <w:sz w:val="24"/>
          <w:szCs w:val="24"/>
          <w:u w:val="single"/>
        </w:rPr>
        <w:t> </w:t>
      </w:r>
      <w:r w:rsidR="004A0CBD" w:rsidRPr="004A0CBD">
        <w:rPr>
          <w:rFonts w:ascii="Arial" w:hAnsi="Arial"/>
          <w:b/>
          <w:noProof/>
          <w:sz w:val="24"/>
          <w:szCs w:val="24"/>
          <w:u w:val="single"/>
        </w:rPr>
        <w:t> </w:t>
      </w:r>
      <w:r w:rsidR="004A0CBD" w:rsidRPr="004A0CBD">
        <w:rPr>
          <w:rFonts w:ascii="Arial" w:hAnsi="Arial"/>
          <w:b/>
          <w:noProof/>
          <w:sz w:val="24"/>
          <w:szCs w:val="24"/>
          <w:u w:val="single"/>
        </w:rPr>
        <w:t> </w:t>
      </w:r>
      <w:r w:rsidR="004A0CBD" w:rsidRPr="004A0CBD">
        <w:rPr>
          <w:rFonts w:ascii="Arial" w:hAnsi="Arial"/>
          <w:b/>
          <w:noProof/>
          <w:sz w:val="24"/>
          <w:szCs w:val="24"/>
          <w:u w:val="single"/>
        </w:rPr>
        <w:t> </w:t>
      </w:r>
      <w:r w:rsidR="004A0CBD" w:rsidRPr="004A0CBD">
        <w:rPr>
          <w:rFonts w:ascii="Arial" w:hAnsi="Arial"/>
          <w:b/>
          <w:sz w:val="24"/>
          <w:szCs w:val="24"/>
          <w:u w:val="single"/>
        </w:rPr>
        <w:fldChar w:fldCharType="end"/>
      </w:r>
      <w:r w:rsidR="004A0CBD">
        <w:rPr>
          <w:rFonts w:ascii="Arial" w:hAnsi="Arial"/>
          <w:b/>
          <w:sz w:val="24"/>
          <w:szCs w:val="24"/>
        </w:rPr>
        <w:t xml:space="preserve"> </w:t>
      </w:r>
      <w:r>
        <w:rPr>
          <w:rFonts w:ascii="Arial" w:hAnsi="Arial"/>
        </w:rPr>
        <w:t>und läuft auf unbestimmte Zeit.</w:t>
      </w:r>
    </w:p>
    <w:p w14:paraId="13D7DBC2" w14:textId="77777777" w:rsidR="004F09B9" w:rsidRDefault="00271596" w:rsidP="00701319">
      <w:pPr>
        <w:tabs>
          <w:tab w:val="left" w:pos="567"/>
        </w:tabs>
        <w:ind w:left="283" w:right="-285"/>
        <w:jc w:val="both"/>
        <w:rPr>
          <w:rFonts w:ascii="Arial" w:hAnsi="Arial"/>
        </w:rPr>
      </w:pPr>
      <w:r>
        <w:rPr>
          <w:rFonts w:ascii="Arial" w:hAnsi="Arial"/>
        </w:rPr>
        <w:t xml:space="preserve"> </w:t>
      </w:r>
    </w:p>
    <w:p w14:paraId="5B1660F1" w14:textId="77777777" w:rsidR="00963CD0" w:rsidRPr="00755954" w:rsidRDefault="00963CD0" w:rsidP="00271596">
      <w:pPr>
        <w:tabs>
          <w:tab w:val="left" w:pos="567"/>
        </w:tabs>
        <w:ind w:left="284" w:right="-285" w:hanging="284"/>
        <w:jc w:val="both"/>
        <w:rPr>
          <w:rFonts w:ascii="Arial" w:hAnsi="Arial"/>
        </w:rPr>
      </w:pPr>
    </w:p>
    <w:p w14:paraId="0491D1A0" w14:textId="77777777" w:rsidR="002D3654" w:rsidRPr="001265EF" w:rsidRDefault="002D3654" w:rsidP="001265EF">
      <w:pPr>
        <w:ind w:right="-285"/>
        <w:jc w:val="center"/>
        <w:rPr>
          <w:rFonts w:ascii="Arial" w:hAnsi="Arial"/>
          <w:b/>
          <w:sz w:val="22"/>
          <w:szCs w:val="22"/>
        </w:rPr>
      </w:pPr>
      <w:r w:rsidRPr="001265EF">
        <w:rPr>
          <w:rFonts w:ascii="Arial" w:hAnsi="Arial"/>
          <w:b/>
          <w:sz w:val="22"/>
          <w:szCs w:val="22"/>
        </w:rPr>
        <w:t>§ 5</w:t>
      </w:r>
    </w:p>
    <w:p w14:paraId="692392F5" w14:textId="77777777" w:rsidR="002D3654" w:rsidRPr="001265EF" w:rsidRDefault="002D3654" w:rsidP="001265EF">
      <w:pPr>
        <w:ind w:right="-285"/>
        <w:jc w:val="center"/>
        <w:rPr>
          <w:rFonts w:ascii="Arial" w:hAnsi="Arial"/>
          <w:b/>
          <w:sz w:val="22"/>
          <w:szCs w:val="22"/>
        </w:rPr>
      </w:pPr>
      <w:r w:rsidRPr="001265EF">
        <w:rPr>
          <w:rFonts w:ascii="Arial" w:hAnsi="Arial"/>
          <w:b/>
          <w:sz w:val="22"/>
          <w:szCs w:val="22"/>
        </w:rPr>
        <w:t>Kündigung</w:t>
      </w:r>
    </w:p>
    <w:p w14:paraId="14C9A4D0" w14:textId="77777777" w:rsidR="002D3654" w:rsidRPr="00755954" w:rsidRDefault="002D3654">
      <w:pPr>
        <w:tabs>
          <w:tab w:val="left" w:pos="567"/>
        </w:tabs>
        <w:ind w:right="-285"/>
        <w:jc w:val="center"/>
        <w:rPr>
          <w:rFonts w:ascii="Arial" w:hAnsi="Arial"/>
          <w:b/>
        </w:rPr>
      </w:pPr>
    </w:p>
    <w:p w14:paraId="16C470F1" w14:textId="77777777" w:rsidR="002D3654" w:rsidRDefault="00E4282D" w:rsidP="00405860">
      <w:pPr>
        <w:numPr>
          <w:ilvl w:val="0"/>
          <w:numId w:val="4"/>
        </w:numPr>
        <w:tabs>
          <w:tab w:val="left" w:pos="567"/>
        </w:tabs>
        <w:ind w:right="-285"/>
        <w:jc w:val="both"/>
        <w:rPr>
          <w:rFonts w:ascii="Arial" w:hAnsi="Arial"/>
        </w:rPr>
      </w:pPr>
      <w:r>
        <w:rPr>
          <w:rFonts w:ascii="Arial" w:hAnsi="Arial"/>
        </w:rPr>
        <w:t>Das Mietverhältnis endet mit Ablauf der vertraglich vereinbarten Mietzeit oder durch schriftliche Künd</w:t>
      </w:r>
      <w:r>
        <w:rPr>
          <w:rFonts w:ascii="Arial" w:hAnsi="Arial"/>
        </w:rPr>
        <w:t>i</w:t>
      </w:r>
      <w:r>
        <w:rPr>
          <w:rFonts w:ascii="Arial" w:hAnsi="Arial"/>
        </w:rPr>
        <w:t xml:space="preserve">gung. </w:t>
      </w:r>
    </w:p>
    <w:p w14:paraId="092D9BEE" w14:textId="77777777" w:rsidR="002D3654" w:rsidRDefault="002D3654" w:rsidP="00405860">
      <w:pPr>
        <w:numPr>
          <w:ilvl w:val="12"/>
          <w:numId w:val="0"/>
        </w:numPr>
        <w:tabs>
          <w:tab w:val="left" w:pos="567"/>
        </w:tabs>
        <w:ind w:left="283" w:right="-285" w:hanging="283"/>
        <w:jc w:val="both"/>
        <w:rPr>
          <w:rFonts w:ascii="Arial" w:hAnsi="Arial"/>
        </w:rPr>
      </w:pPr>
    </w:p>
    <w:p w14:paraId="35C3ACCA" w14:textId="77777777" w:rsidR="002D3654" w:rsidRDefault="00271596" w:rsidP="00405860">
      <w:pPr>
        <w:numPr>
          <w:ilvl w:val="0"/>
          <w:numId w:val="4"/>
        </w:numPr>
        <w:tabs>
          <w:tab w:val="left" w:pos="567"/>
        </w:tabs>
        <w:ind w:right="-285"/>
        <w:jc w:val="both"/>
        <w:rPr>
          <w:rFonts w:ascii="Arial" w:hAnsi="Arial"/>
        </w:rPr>
      </w:pPr>
      <w:r>
        <w:rPr>
          <w:rFonts w:ascii="Arial" w:hAnsi="Arial"/>
        </w:rPr>
        <w:t>Eine</w:t>
      </w:r>
      <w:r w:rsidR="002D3654">
        <w:rPr>
          <w:rFonts w:ascii="Arial" w:hAnsi="Arial"/>
        </w:rPr>
        <w:t xml:space="preserve"> Kündigung </w:t>
      </w:r>
      <w:r>
        <w:rPr>
          <w:rFonts w:ascii="Arial" w:hAnsi="Arial"/>
        </w:rPr>
        <w:t>während des Mietvertrages ist nur bis spätestens zum dritten Werktag des Kalen</w:t>
      </w:r>
      <w:r w:rsidR="00520A33">
        <w:rPr>
          <w:rFonts w:ascii="Arial" w:hAnsi="Arial"/>
        </w:rPr>
        <w:t>d</w:t>
      </w:r>
      <w:r>
        <w:rPr>
          <w:rFonts w:ascii="Arial" w:hAnsi="Arial"/>
        </w:rPr>
        <w:t>e</w:t>
      </w:r>
      <w:r>
        <w:rPr>
          <w:rFonts w:ascii="Arial" w:hAnsi="Arial"/>
        </w:rPr>
        <w:t>r</w:t>
      </w:r>
      <w:r>
        <w:rPr>
          <w:rFonts w:ascii="Arial" w:hAnsi="Arial"/>
        </w:rPr>
        <w:t>monats zum Ablauf des übernä</w:t>
      </w:r>
      <w:r w:rsidR="00520A33">
        <w:rPr>
          <w:rFonts w:ascii="Arial" w:hAnsi="Arial"/>
        </w:rPr>
        <w:t>ch</w:t>
      </w:r>
      <w:r>
        <w:rPr>
          <w:rFonts w:ascii="Arial" w:hAnsi="Arial"/>
        </w:rPr>
        <w:t>sten Monats</w:t>
      </w:r>
      <w:r w:rsidR="00520A33">
        <w:rPr>
          <w:rFonts w:ascii="Arial" w:hAnsi="Arial"/>
        </w:rPr>
        <w:t xml:space="preserve"> zulässig.</w:t>
      </w:r>
    </w:p>
    <w:p w14:paraId="2EC8851F" w14:textId="77777777" w:rsidR="00520A33" w:rsidRDefault="00520A33" w:rsidP="00520A33">
      <w:pPr>
        <w:tabs>
          <w:tab w:val="left" w:pos="567"/>
        </w:tabs>
        <w:ind w:right="-285"/>
        <w:jc w:val="both"/>
        <w:rPr>
          <w:rFonts w:ascii="Arial" w:hAnsi="Arial"/>
        </w:rPr>
      </w:pPr>
    </w:p>
    <w:p w14:paraId="5DA7B187" w14:textId="77777777" w:rsidR="00520A33" w:rsidRDefault="00520A33" w:rsidP="00405860">
      <w:pPr>
        <w:numPr>
          <w:ilvl w:val="0"/>
          <w:numId w:val="4"/>
        </w:numPr>
        <w:tabs>
          <w:tab w:val="left" w:pos="567"/>
        </w:tabs>
        <w:ind w:right="-285"/>
        <w:jc w:val="both"/>
        <w:rPr>
          <w:rFonts w:ascii="Arial" w:hAnsi="Arial"/>
        </w:rPr>
      </w:pPr>
      <w:r>
        <w:rPr>
          <w:rFonts w:ascii="Arial" w:hAnsi="Arial"/>
        </w:rPr>
        <w:t>Die Kündigung muss schriftlich erfolgen. Für die Rechtzeitigkeit der Kündigung kommt es nicht auf die Absendung, sondern auf den Zugang des Kündigungsschreibens an.</w:t>
      </w:r>
    </w:p>
    <w:p w14:paraId="05527BE3" w14:textId="77777777" w:rsidR="00520A33" w:rsidRDefault="00520A33" w:rsidP="00520A33">
      <w:pPr>
        <w:tabs>
          <w:tab w:val="left" w:pos="567"/>
        </w:tabs>
        <w:ind w:right="-285"/>
        <w:jc w:val="both"/>
        <w:rPr>
          <w:rFonts w:ascii="Arial" w:hAnsi="Arial"/>
        </w:rPr>
      </w:pPr>
    </w:p>
    <w:p w14:paraId="48675FE6" w14:textId="77777777" w:rsidR="00520A33" w:rsidRDefault="00520A33" w:rsidP="00405860">
      <w:pPr>
        <w:numPr>
          <w:ilvl w:val="0"/>
          <w:numId w:val="4"/>
        </w:numPr>
        <w:tabs>
          <w:tab w:val="left" w:pos="567"/>
        </w:tabs>
        <w:ind w:right="-285"/>
        <w:jc w:val="both"/>
        <w:rPr>
          <w:rFonts w:ascii="Arial" w:hAnsi="Arial"/>
        </w:rPr>
      </w:pPr>
      <w:r>
        <w:rPr>
          <w:rFonts w:ascii="Arial" w:hAnsi="Arial"/>
        </w:rPr>
        <w:t>Der Vermieter kann das Mietverhältnis ohne Einhaltung einer Kündigungsfrist kündigen, wenn die Mi</w:t>
      </w:r>
      <w:r>
        <w:rPr>
          <w:rFonts w:ascii="Arial" w:hAnsi="Arial"/>
        </w:rPr>
        <w:t>e</w:t>
      </w:r>
      <w:r>
        <w:rPr>
          <w:rFonts w:ascii="Arial" w:hAnsi="Arial"/>
        </w:rPr>
        <w:t>terin</w:t>
      </w:r>
    </w:p>
    <w:p w14:paraId="40D6C961" w14:textId="77777777" w:rsidR="00520A33" w:rsidRDefault="00520A33" w:rsidP="00520A33">
      <w:pPr>
        <w:tabs>
          <w:tab w:val="left" w:pos="567"/>
        </w:tabs>
        <w:ind w:right="-285"/>
        <w:jc w:val="both"/>
        <w:rPr>
          <w:rFonts w:ascii="Arial" w:hAnsi="Arial"/>
        </w:rPr>
      </w:pPr>
    </w:p>
    <w:p w14:paraId="0AF86B61" w14:textId="77777777" w:rsidR="00520A33" w:rsidRDefault="00520A33" w:rsidP="007C0666">
      <w:pPr>
        <w:numPr>
          <w:ilvl w:val="0"/>
          <w:numId w:val="14"/>
        </w:numPr>
        <w:tabs>
          <w:tab w:val="left" w:pos="567"/>
        </w:tabs>
        <w:ind w:right="-285"/>
        <w:jc w:val="both"/>
        <w:rPr>
          <w:rFonts w:ascii="Arial" w:hAnsi="Arial"/>
        </w:rPr>
      </w:pPr>
      <w:r>
        <w:rPr>
          <w:rFonts w:ascii="Arial" w:hAnsi="Arial"/>
        </w:rPr>
        <w:t xml:space="preserve">für zwei </w:t>
      </w:r>
      <w:r w:rsidR="00E4282D">
        <w:rPr>
          <w:rFonts w:ascii="Arial" w:hAnsi="Arial"/>
        </w:rPr>
        <w:t>aufeinander folgende</w:t>
      </w:r>
      <w:r>
        <w:rPr>
          <w:rFonts w:ascii="Arial" w:hAnsi="Arial"/>
        </w:rPr>
        <w:t xml:space="preserve"> Termine mit der Entrichtung des Mietzinse</w:t>
      </w:r>
      <w:r w:rsidR="007C0666">
        <w:rPr>
          <w:rFonts w:ascii="Arial" w:hAnsi="Arial"/>
        </w:rPr>
        <w:t>s oder eines nicht u</w:t>
      </w:r>
      <w:r w:rsidR="007C0666">
        <w:rPr>
          <w:rFonts w:ascii="Arial" w:hAnsi="Arial"/>
        </w:rPr>
        <w:t>n</w:t>
      </w:r>
      <w:r w:rsidR="007C0666">
        <w:rPr>
          <w:rFonts w:ascii="Arial" w:hAnsi="Arial"/>
        </w:rPr>
        <w:t>erheblichen Teils des Mietzinses im Verzug ist, oder für einen Zeitraum, der sich über mehr als zwei Term</w:t>
      </w:r>
      <w:r w:rsidR="007C0666">
        <w:rPr>
          <w:rFonts w:ascii="Arial" w:hAnsi="Arial"/>
        </w:rPr>
        <w:t>i</w:t>
      </w:r>
      <w:r w:rsidR="007C0666">
        <w:rPr>
          <w:rFonts w:ascii="Arial" w:hAnsi="Arial"/>
        </w:rPr>
        <w:t>ne erstreckt mit der Entrichtung des Mietzinses in Höhe eines Betrages in Verzug gekommen ist, der den Mietzins für 2 Monate erreicht</w:t>
      </w:r>
      <w:r w:rsidR="00207EFA">
        <w:rPr>
          <w:rFonts w:ascii="Arial" w:hAnsi="Arial"/>
        </w:rPr>
        <w:t>.</w:t>
      </w:r>
    </w:p>
    <w:p w14:paraId="773C133E" w14:textId="77777777" w:rsidR="007C0666" w:rsidRDefault="007C0666" w:rsidP="007C0666">
      <w:pPr>
        <w:numPr>
          <w:ilvl w:val="0"/>
          <w:numId w:val="14"/>
        </w:numPr>
        <w:tabs>
          <w:tab w:val="left" w:pos="567"/>
        </w:tabs>
        <w:ind w:right="-285"/>
        <w:jc w:val="both"/>
        <w:rPr>
          <w:rFonts w:ascii="Arial" w:hAnsi="Arial"/>
        </w:rPr>
      </w:pPr>
      <w:r>
        <w:rPr>
          <w:rFonts w:ascii="Arial" w:hAnsi="Arial"/>
        </w:rPr>
        <w:t>die Mietsache oder die gemeinschaftlichen Räume ungeachtet einer Abmahnung des Vermi</w:t>
      </w:r>
      <w:r>
        <w:rPr>
          <w:rFonts w:ascii="Arial" w:hAnsi="Arial"/>
        </w:rPr>
        <w:t>e</w:t>
      </w:r>
      <w:r>
        <w:rPr>
          <w:rFonts w:ascii="Arial" w:hAnsi="Arial"/>
        </w:rPr>
        <w:t xml:space="preserve">ters vertragswidrig nutzt, insbesondere wenn sie ihre Mietsache unberechtigt einem Dritten </w:t>
      </w:r>
      <w:r>
        <w:rPr>
          <w:rFonts w:ascii="Arial" w:hAnsi="Arial"/>
        </w:rPr>
        <w:t>ü</w:t>
      </w:r>
      <w:r>
        <w:rPr>
          <w:rFonts w:ascii="Arial" w:hAnsi="Arial"/>
        </w:rPr>
        <w:t>be</w:t>
      </w:r>
      <w:r>
        <w:rPr>
          <w:rFonts w:ascii="Arial" w:hAnsi="Arial"/>
        </w:rPr>
        <w:t>r</w:t>
      </w:r>
      <w:r>
        <w:rPr>
          <w:rFonts w:ascii="Arial" w:hAnsi="Arial"/>
        </w:rPr>
        <w:t>lassen hat,</w:t>
      </w:r>
    </w:p>
    <w:p w14:paraId="56BB3BC4" w14:textId="77777777" w:rsidR="007C0666" w:rsidRDefault="007C0666" w:rsidP="007C0666">
      <w:pPr>
        <w:numPr>
          <w:ilvl w:val="0"/>
          <w:numId w:val="14"/>
        </w:numPr>
        <w:tabs>
          <w:tab w:val="left" w:pos="567"/>
        </w:tabs>
        <w:ind w:right="-285"/>
        <w:jc w:val="both"/>
        <w:rPr>
          <w:rFonts w:ascii="Arial" w:hAnsi="Arial"/>
        </w:rPr>
      </w:pPr>
      <w:r>
        <w:rPr>
          <w:rFonts w:ascii="Arial" w:hAnsi="Arial"/>
        </w:rPr>
        <w:t>schwerwiegend gegen Mietvertrag oder Hausordnung verstößt oder den Hausfrieden stört,</w:t>
      </w:r>
    </w:p>
    <w:p w14:paraId="67F0ACFC" w14:textId="77777777" w:rsidR="007C0666" w:rsidRDefault="007C0666" w:rsidP="007C0666">
      <w:pPr>
        <w:numPr>
          <w:ilvl w:val="0"/>
          <w:numId w:val="14"/>
        </w:numPr>
        <w:tabs>
          <w:tab w:val="left" w:pos="567"/>
        </w:tabs>
        <w:ind w:right="-285"/>
        <w:jc w:val="both"/>
        <w:rPr>
          <w:rFonts w:ascii="Arial" w:hAnsi="Arial"/>
        </w:rPr>
      </w:pPr>
      <w:r>
        <w:rPr>
          <w:rFonts w:ascii="Arial" w:hAnsi="Arial"/>
        </w:rPr>
        <w:t>die Wohnberechtung nach § 4 nicht nachweist.</w:t>
      </w:r>
    </w:p>
    <w:p w14:paraId="17293723" w14:textId="77777777" w:rsidR="00520A33" w:rsidRDefault="00520A33" w:rsidP="00520A33">
      <w:pPr>
        <w:tabs>
          <w:tab w:val="left" w:pos="567"/>
        </w:tabs>
        <w:ind w:right="-285"/>
        <w:jc w:val="both"/>
        <w:rPr>
          <w:rFonts w:ascii="Arial" w:hAnsi="Arial"/>
        </w:rPr>
      </w:pPr>
    </w:p>
    <w:p w14:paraId="2334E94C" w14:textId="77777777" w:rsidR="002215F9" w:rsidRPr="00AC4513" w:rsidRDefault="002D3654" w:rsidP="00AC4513">
      <w:pPr>
        <w:numPr>
          <w:ilvl w:val="0"/>
          <w:numId w:val="4"/>
        </w:numPr>
        <w:tabs>
          <w:tab w:val="left" w:pos="567"/>
        </w:tabs>
        <w:ind w:right="-285"/>
        <w:jc w:val="both"/>
        <w:rPr>
          <w:rFonts w:ascii="Arial" w:hAnsi="Arial"/>
        </w:rPr>
      </w:pPr>
      <w:r>
        <w:rPr>
          <w:rFonts w:ascii="Arial" w:hAnsi="Arial"/>
        </w:rPr>
        <w:t>Nach Beendigung des Mietverhältnisses ist eine stillschweigende Verlängerung gem. § 568 BGB au</w:t>
      </w:r>
      <w:r>
        <w:rPr>
          <w:rFonts w:ascii="Arial" w:hAnsi="Arial"/>
        </w:rPr>
        <w:t>s</w:t>
      </w:r>
      <w:r>
        <w:rPr>
          <w:rFonts w:ascii="Arial" w:hAnsi="Arial"/>
        </w:rPr>
        <w:t>geschlossen.</w:t>
      </w:r>
    </w:p>
    <w:p w14:paraId="3FE6C933" w14:textId="77777777" w:rsidR="004A0C66" w:rsidRPr="00755954" w:rsidRDefault="004A0C66">
      <w:pPr>
        <w:tabs>
          <w:tab w:val="left" w:pos="567"/>
        </w:tabs>
        <w:ind w:right="-285"/>
        <w:jc w:val="center"/>
        <w:rPr>
          <w:rFonts w:ascii="Arial" w:hAnsi="Arial"/>
          <w:b/>
        </w:rPr>
      </w:pPr>
    </w:p>
    <w:p w14:paraId="13C17309" w14:textId="77777777" w:rsidR="002D3654" w:rsidRPr="001265EF" w:rsidRDefault="002D3654" w:rsidP="001265EF">
      <w:pPr>
        <w:ind w:right="-285"/>
        <w:jc w:val="center"/>
        <w:rPr>
          <w:rFonts w:ascii="Arial" w:hAnsi="Arial"/>
          <w:b/>
          <w:sz w:val="22"/>
          <w:szCs w:val="22"/>
        </w:rPr>
      </w:pPr>
      <w:r w:rsidRPr="001265EF">
        <w:rPr>
          <w:rFonts w:ascii="Arial" w:hAnsi="Arial"/>
          <w:b/>
          <w:sz w:val="22"/>
          <w:szCs w:val="22"/>
        </w:rPr>
        <w:t>§ 6</w:t>
      </w:r>
    </w:p>
    <w:p w14:paraId="7F66DB03" w14:textId="77777777" w:rsidR="002D3654" w:rsidRPr="001265EF" w:rsidRDefault="002D3654" w:rsidP="001265EF">
      <w:pPr>
        <w:ind w:right="-285"/>
        <w:jc w:val="center"/>
        <w:rPr>
          <w:rFonts w:ascii="Arial" w:hAnsi="Arial"/>
          <w:b/>
          <w:sz w:val="22"/>
          <w:szCs w:val="22"/>
        </w:rPr>
      </w:pPr>
      <w:r w:rsidRPr="001265EF">
        <w:rPr>
          <w:rFonts w:ascii="Arial" w:hAnsi="Arial"/>
          <w:b/>
          <w:sz w:val="22"/>
          <w:szCs w:val="22"/>
        </w:rPr>
        <w:t>Instandhaltung und Instandsetzung - Haftung für Schäden</w:t>
      </w:r>
    </w:p>
    <w:p w14:paraId="27ECEB84" w14:textId="77777777" w:rsidR="002D3654" w:rsidRPr="00755954" w:rsidRDefault="002D3654">
      <w:pPr>
        <w:tabs>
          <w:tab w:val="left" w:pos="567"/>
        </w:tabs>
        <w:ind w:right="-285"/>
        <w:jc w:val="center"/>
        <w:rPr>
          <w:rFonts w:ascii="Arial" w:hAnsi="Arial"/>
          <w:b/>
        </w:rPr>
      </w:pPr>
    </w:p>
    <w:p w14:paraId="4713F04F" w14:textId="77777777" w:rsidR="002D3654" w:rsidRDefault="002D3654" w:rsidP="00405860">
      <w:pPr>
        <w:numPr>
          <w:ilvl w:val="0"/>
          <w:numId w:val="5"/>
        </w:numPr>
        <w:tabs>
          <w:tab w:val="left" w:pos="567"/>
        </w:tabs>
        <w:ind w:right="-285"/>
        <w:jc w:val="both"/>
        <w:rPr>
          <w:rFonts w:ascii="Arial" w:hAnsi="Arial"/>
        </w:rPr>
      </w:pPr>
      <w:r>
        <w:rPr>
          <w:rFonts w:ascii="Arial" w:hAnsi="Arial"/>
        </w:rPr>
        <w:t xml:space="preserve">Für die Sauberhaltung des Einzelzimmers hat die Mieterin zu sorgen. </w:t>
      </w:r>
    </w:p>
    <w:p w14:paraId="62F6D9DE" w14:textId="77777777" w:rsidR="002D3654" w:rsidRDefault="002D3654" w:rsidP="00405860">
      <w:pPr>
        <w:numPr>
          <w:ilvl w:val="12"/>
          <w:numId w:val="0"/>
        </w:numPr>
        <w:tabs>
          <w:tab w:val="left" w:pos="567"/>
        </w:tabs>
        <w:ind w:left="283" w:right="-285" w:hanging="283"/>
        <w:jc w:val="both"/>
        <w:rPr>
          <w:rFonts w:ascii="Arial" w:hAnsi="Arial"/>
        </w:rPr>
      </w:pPr>
    </w:p>
    <w:p w14:paraId="33110B51" w14:textId="77777777" w:rsidR="002D3654" w:rsidRDefault="002D3654" w:rsidP="00405860">
      <w:pPr>
        <w:numPr>
          <w:ilvl w:val="0"/>
          <w:numId w:val="5"/>
        </w:numPr>
        <w:tabs>
          <w:tab w:val="left" w:pos="567"/>
        </w:tabs>
        <w:ind w:right="-285"/>
        <w:jc w:val="both"/>
        <w:rPr>
          <w:rFonts w:ascii="Arial" w:hAnsi="Arial"/>
        </w:rPr>
      </w:pPr>
      <w:r>
        <w:rPr>
          <w:rFonts w:ascii="Arial" w:hAnsi="Arial"/>
        </w:rPr>
        <w:t xml:space="preserve">Die Kosten der Instandhaltung und der Instandsetzung des Einzelzimmers trägt der Vermieter, sofern der Schaden nicht </w:t>
      </w:r>
      <w:r w:rsidR="007C0666">
        <w:rPr>
          <w:rFonts w:ascii="Arial" w:hAnsi="Arial"/>
        </w:rPr>
        <w:t xml:space="preserve">von der </w:t>
      </w:r>
      <w:r>
        <w:rPr>
          <w:rFonts w:ascii="Arial" w:hAnsi="Arial"/>
        </w:rPr>
        <w:t>Mieter</w:t>
      </w:r>
      <w:r w:rsidR="007C0666">
        <w:rPr>
          <w:rFonts w:ascii="Arial" w:hAnsi="Arial"/>
        </w:rPr>
        <w:t>in</w:t>
      </w:r>
      <w:r>
        <w:rPr>
          <w:rFonts w:ascii="Arial" w:hAnsi="Arial"/>
        </w:rPr>
        <w:t xml:space="preserve"> oder von Zutrittsbefugten schuldhaft verursacht worden ist.</w:t>
      </w:r>
    </w:p>
    <w:p w14:paraId="2FEBEAF5" w14:textId="77777777" w:rsidR="002D3654" w:rsidRDefault="002D3654" w:rsidP="00405860">
      <w:pPr>
        <w:numPr>
          <w:ilvl w:val="12"/>
          <w:numId w:val="0"/>
        </w:numPr>
        <w:tabs>
          <w:tab w:val="left" w:pos="567"/>
        </w:tabs>
        <w:ind w:left="283" w:right="-285" w:hanging="283"/>
        <w:jc w:val="both"/>
        <w:rPr>
          <w:rFonts w:ascii="Arial" w:hAnsi="Arial"/>
        </w:rPr>
      </w:pPr>
    </w:p>
    <w:p w14:paraId="08A18C41" w14:textId="77777777" w:rsidR="003A0FBA" w:rsidRDefault="002D3654" w:rsidP="003A0FBA">
      <w:pPr>
        <w:numPr>
          <w:ilvl w:val="0"/>
          <w:numId w:val="5"/>
        </w:numPr>
        <w:tabs>
          <w:tab w:val="left" w:pos="567"/>
        </w:tabs>
        <w:ind w:right="-285"/>
        <w:jc w:val="both"/>
        <w:rPr>
          <w:rFonts w:ascii="Arial" w:hAnsi="Arial"/>
        </w:rPr>
      </w:pPr>
      <w:r>
        <w:rPr>
          <w:rFonts w:ascii="Arial" w:hAnsi="Arial"/>
        </w:rPr>
        <w:t>Die Reinigung der Verkehrsflächen und der Gemeinschaftsräume übernimmt der Vermieter. Die Ko</w:t>
      </w:r>
      <w:r>
        <w:rPr>
          <w:rFonts w:ascii="Arial" w:hAnsi="Arial"/>
        </w:rPr>
        <w:t>s</w:t>
      </w:r>
      <w:r>
        <w:rPr>
          <w:rFonts w:ascii="Arial" w:hAnsi="Arial"/>
        </w:rPr>
        <w:t>ten hierfür sind in der Nebenkostenpauschale enthalten.</w:t>
      </w:r>
    </w:p>
    <w:p w14:paraId="388E4586" w14:textId="77777777" w:rsidR="001265EF" w:rsidRDefault="001265EF" w:rsidP="003A0FBA">
      <w:pPr>
        <w:tabs>
          <w:tab w:val="left" w:pos="567"/>
        </w:tabs>
        <w:ind w:right="-285"/>
        <w:rPr>
          <w:rFonts w:ascii="Arial" w:hAnsi="Arial"/>
          <w:b/>
          <w:sz w:val="24"/>
        </w:rPr>
      </w:pPr>
    </w:p>
    <w:p w14:paraId="450DEA17" w14:textId="77777777" w:rsidR="00C65BDA" w:rsidRDefault="00C65BDA" w:rsidP="003A0FBA">
      <w:pPr>
        <w:tabs>
          <w:tab w:val="left" w:pos="567"/>
        </w:tabs>
        <w:ind w:right="-285"/>
        <w:rPr>
          <w:rFonts w:ascii="Arial" w:hAnsi="Arial"/>
          <w:b/>
          <w:sz w:val="24"/>
        </w:rPr>
      </w:pPr>
    </w:p>
    <w:p w14:paraId="41DA47FA" w14:textId="77777777" w:rsidR="00AF5ADE" w:rsidRDefault="00AF5ADE" w:rsidP="004D0B24">
      <w:pPr>
        <w:ind w:right="-285"/>
        <w:rPr>
          <w:rFonts w:ascii="Arial" w:hAnsi="Arial"/>
          <w:b/>
          <w:sz w:val="24"/>
        </w:rPr>
      </w:pPr>
    </w:p>
    <w:p w14:paraId="6E081091" w14:textId="77777777" w:rsidR="004A0CBD" w:rsidRDefault="004A0CBD" w:rsidP="004D0B24">
      <w:pPr>
        <w:ind w:right="-285"/>
        <w:rPr>
          <w:rFonts w:ascii="Arial" w:hAnsi="Arial"/>
          <w:b/>
          <w:sz w:val="24"/>
        </w:rPr>
      </w:pPr>
    </w:p>
    <w:p w14:paraId="46708735" w14:textId="77777777" w:rsidR="004D0B24" w:rsidRDefault="004D0B24" w:rsidP="004D0B24">
      <w:pPr>
        <w:ind w:right="-285"/>
        <w:rPr>
          <w:rFonts w:ascii="Arial" w:hAnsi="Arial"/>
          <w:b/>
          <w:sz w:val="22"/>
          <w:szCs w:val="22"/>
        </w:rPr>
      </w:pPr>
    </w:p>
    <w:p w14:paraId="65FFD1E5" w14:textId="77777777" w:rsidR="002D3654" w:rsidRPr="001265EF" w:rsidRDefault="002D3654" w:rsidP="001265EF">
      <w:pPr>
        <w:ind w:right="-285"/>
        <w:jc w:val="center"/>
        <w:rPr>
          <w:rFonts w:ascii="Arial" w:hAnsi="Arial"/>
          <w:b/>
          <w:sz w:val="22"/>
          <w:szCs w:val="22"/>
        </w:rPr>
      </w:pPr>
      <w:r w:rsidRPr="001265EF">
        <w:rPr>
          <w:rFonts w:ascii="Arial" w:hAnsi="Arial"/>
          <w:b/>
          <w:sz w:val="22"/>
          <w:szCs w:val="22"/>
        </w:rPr>
        <w:t>§ 7</w:t>
      </w:r>
    </w:p>
    <w:p w14:paraId="22242FA3" w14:textId="77777777" w:rsidR="002D3654" w:rsidRPr="001265EF" w:rsidRDefault="002D3654" w:rsidP="001265EF">
      <w:pPr>
        <w:ind w:right="-285"/>
        <w:jc w:val="center"/>
        <w:rPr>
          <w:rFonts w:ascii="Arial" w:hAnsi="Arial"/>
          <w:b/>
          <w:sz w:val="22"/>
          <w:szCs w:val="22"/>
        </w:rPr>
      </w:pPr>
      <w:r w:rsidRPr="001265EF">
        <w:rPr>
          <w:rFonts w:ascii="Arial" w:hAnsi="Arial"/>
          <w:b/>
          <w:sz w:val="22"/>
          <w:szCs w:val="22"/>
        </w:rPr>
        <w:lastRenderedPageBreak/>
        <w:t>Schönheitsreparaturen</w:t>
      </w:r>
    </w:p>
    <w:p w14:paraId="614433D7" w14:textId="77777777" w:rsidR="002D3654" w:rsidRPr="00755954" w:rsidRDefault="002D3654">
      <w:pPr>
        <w:tabs>
          <w:tab w:val="left" w:pos="567"/>
        </w:tabs>
        <w:ind w:right="-285"/>
        <w:jc w:val="center"/>
        <w:rPr>
          <w:rFonts w:ascii="Arial" w:hAnsi="Arial"/>
          <w:b/>
        </w:rPr>
      </w:pPr>
    </w:p>
    <w:p w14:paraId="10859EB8" w14:textId="77777777" w:rsidR="004F09B9" w:rsidRDefault="002D3654" w:rsidP="00405860">
      <w:pPr>
        <w:numPr>
          <w:ilvl w:val="0"/>
          <w:numId w:val="6"/>
        </w:numPr>
        <w:tabs>
          <w:tab w:val="left" w:pos="567"/>
        </w:tabs>
        <w:ind w:right="-285"/>
        <w:jc w:val="both"/>
        <w:rPr>
          <w:rFonts w:ascii="Arial" w:hAnsi="Arial"/>
        </w:rPr>
      </w:pPr>
      <w:r>
        <w:rPr>
          <w:rFonts w:ascii="Arial" w:hAnsi="Arial"/>
        </w:rPr>
        <w:t>Die Schönheitsreparaturen im Einzelzimmer trägt die Mieterin.</w:t>
      </w:r>
      <w:r w:rsidR="007C0666">
        <w:rPr>
          <w:rFonts w:ascii="Arial" w:hAnsi="Arial"/>
        </w:rPr>
        <w:t xml:space="preserve"> Bei Auszug </w:t>
      </w:r>
      <w:r w:rsidR="004F09B9">
        <w:rPr>
          <w:rFonts w:ascii="Arial" w:hAnsi="Arial"/>
        </w:rPr>
        <w:t>ist die Mieterin verpflichtet, fällige und noch nicht erfolgte Schönheitsreparaturen nachzuholen.</w:t>
      </w:r>
    </w:p>
    <w:p w14:paraId="7126A3A0" w14:textId="77777777" w:rsidR="00A009EB" w:rsidRDefault="00A009EB" w:rsidP="00A009EB">
      <w:pPr>
        <w:tabs>
          <w:tab w:val="left" w:pos="567"/>
        </w:tabs>
        <w:ind w:right="-285"/>
        <w:jc w:val="both"/>
        <w:rPr>
          <w:rFonts w:ascii="Arial" w:hAnsi="Arial"/>
        </w:rPr>
      </w:pPr>
    </w:p>
    <w:p w14:paraId="72602676" w14:textId="77777777" w:rsidR="00A009EB" w:rsidRDefault="00A009EB" w:rsidP="00A009EB">
      <w:pPr>
        <w:numPr>
          <w:ilvl w:val="0"/>
          <w:numId w:val="6"/>
        </w:numPr>
        <w:tabs>
          <w:tab w:val="left" w:pos="567"/>
        </w:tabs>
        <w:ind w:right="-285"/>
        <w:jc w:val="both"/>
        <w:rPr>
          <w:rFonts w:ascii="Arial" w:hAnsi="Arial"/>
        </w:rPr>
      </w:pPr>
      <w:r>
        <w:rPr>
          <w:rFonts w:ascii="Arial" w:hAnsi="Arial"/>
        </w:rPr>
        <w:t>Im Allgemeinen werden Schönheitsreparaturen (Malerarbeiten an Wänden und Decken, Reinigen des Fußbodenbelags) in folgenden Zeitabständen erforderlich sein.</w:t>
      </w:r>
    </w:p>
    <w:p w14:paraId="6DB06816" w14:textId="77777777" w:rsidR="00A009EB" w:rsidRDefault="00A009EB" w:rsidP="00A009EB">
      <w:pPr>
        <w:tabs>
          <w:tab w:val="left" w:pos="567"/>
        </w:tabs>
        <w:ind w:left="284" w:right="-285"/>
        <w:jc w:val="both"/>
        <w:rPr>
          <w:rFonts w:ascii="Arial" w:hAnsi="Arial"/>
        </w:rPr>
      </w:pPr>
      <w:r>
        <w:rPr>
          <w:rFonts w:ascii="Arial" w:hAnsi="Arial"/>
        </w:rPr>
        <w:t>Küchen, Bäder, Duschen oder Nasszellen: alle 3 - 4 Jahre</w:t>
      </w:r>
    </w:p>
    <w:p w14:paraId="23961180" w14:textId="77777777" w:rsidR="00A009EB" w:rsidRDefault="00A009EB" w:rsidP="00A009EB">
      <w:pPr>
        <w:tabs>
          <w:tab w:val="left" w:pos="567"/>
        </w:tabs>
        <w:ind w:left="284" w:right="-285"/>
        <w:jc w:val="both"/>
        <w:rPr>
          <w:rFonts w:ascii="Arial" w:hAnsi="Arial"/>
        </w:rPr>
      </w:pPr>
      <w:r>
        <w:rPr>
          <w:rFonts w:ascii="Arial" w:hAnsi="Arial"/>
        </w:rPr>
        <w:t>Wohnräume alle 5 - 6 Jahre</w:t>
      </w:r>
    </w:p>
    <w:p w14:paraId="4F2A1891" w14:textId="77777777" w:rsidR="005B3928" w:rsidRPr="00755954" w:rsidRDefault="005B3928" w:rsidP="005B3928">
      <w:pPr>
        <w:tabs>
          <w:tab w:val="left" w:pos="567"/>
        </w:tabs>
        <w:ind w:right="-285"/>
        <w:jc w:val="both"/>
        <w:rPr>
          <w:rFonts w:ascii="Arial" w:hAnsi="Arial"/>
        </w:rPr>
      </w:pPr>
    </w:p>
    <w:p w14:paraId="1CFD4DF1" w14:textId="77777777" w:rsidR="002D3654" w:rsidRPr="001265EF" w:rsidRDefault="002D3654" w:rsidP="001265EF">
      <w:pPr>
        <w:ind w:right="-285"/>
        <w:jc w:val="center"/>
        <w:rPr>
          <w:rFonts w:ascii="Arial" w:hAnsi="Arial"/>
          <w:b/>
          <w:sz w:val="22"/>
          <w:szCs w:val="22"/>
        </w:rPr>
      </w:pPr>
      <w:r w:rsidRPr="001265EF">
        <w:rPr>
          <w:rFonts w:ascii="Arial" w:hAnsi="Arial"/>
          <w:b/>
          <w:sz w:val="22"/>
          <w:szCs w:val="22"/>
        </w:rPr>
        <w:t>§ 8</w:t>
      </w:r>
    </w:p>
    <w:p w14:paraId="3CA3D32B" w14:textId="77777777" w:rsidR="002D3654" w:rsidRPr="001265EF" w:rsidRDefault="002D3654" w:rsidP="001265EF">
      <w:pPr>
        <w:ind w:right="-285"/>
        <w:jc w:val="center"/>
        <w:rPr>
          <w:rFonts w:ascii="Arial" w:hAnsi="Arial"/>
          <w:b/>
          <w:sz w:val="22"/>
          <w:szCs w:val="22"/>
        </w:rPr>
      </w:pPr>
      <w:r w:rsidRPr="001265EF">
        <w:rPr>
          <w:rFonts w:ascii="Arial" w:hAnsi="Arial"/>
          <w:b/>
          <w:sz w:val="22"/>
          <w:szCs w:val="22"/>
        </w:rPr>
        <w:t>Untermieter</w:t>
      </w:r>
    </w:p>
    <w:p w14:paraId="73E8F06F" w14:textId="77777777" w:rsidR="002D3654" w:rsidRPr="00755954" w:rsidRDefault="002D3654">
      <w:pPr>
        <w:tabs>
          <w:tab w:val="left" w:pos="567"/>
        </w:tabs>
        <w:ind w:right="-285"/>
        <w:jc w:val="center"/>
        <w:rPr>
          <w:rFonts w:ascii="Arial" w:hAnsi="Arial"/>
          <w:b/>
        </w:rPr>
      </w:pPr>
    </w:p>
    <w:p w14:paraId="4A5CCE08" w14:textId="77777777" w:rsidR="002D3654" w:rsidRDefault="002D3654" w:rsidP="00405860">
      <w:pPr>
        <w:numPr>
          <w:ilvl w:val="0"/>
          <w:numId w:val="7"/>
        </w:numPr>
        <w:tabs>
          <w:tab w:val="left" w:pos="567"/>
        </w:tabs>
        <w:ind w:right="-285"/>
        <w:jc w:val="both"/>
        <w:rPr>
          <w:rFonts w:ascii="Arial" w:hAnsi="Arial"/>
        </w:rPr>
      </w:pPr>
      <w:r>
        <w:rPr>
          <w:rFonts w:ascii="Arial" w:hAnsi="Arial"/>
        </w:rPr>
        <w:t>Die Mieterin ist ohne die Erlaubnis des Vermieters nicht berechtigt, den Gebrauch der gemieteten S</w:t>
      </w:r>
      <w:r>
        <w:rPr>
          <w:rFonts w:ascii="Arial" w:hAnsi="Arial"/>
        </w:rPr>
        <w:t>a</w:t>
      </w:r>
      <w:r>
        <w:rPr>
          <w:rFonts w:ascii="Arial" w:hAnsi="Arial"/>
        </w:rPr>
        <w:t>che einem Dritten zu übe</w:t>
      </w:r>
      <w:r w:rsidR="00FA3605">
        <w:rPr>
          <w:rFonts w:ascii="Arial" w:hAnsi="Arial"/>
        </w:rPr>
        <w:t>rlassen, insbesondere die Sache</w:t>
      </w:r>
      <w:r>
        <w:rPr>
          <w:rFonts w:ascii="Arial" w:hAnsi="Arial"/>
        </w:rPr>
        <w:t xml:space="preserve"> weiter zu vermieten. Verweigert der Vermi</w:t>
      </w:r>
      <w:r>
        <w:rPr>
          <w:rFonts w:ascii="Arial" w:hAnsi="Arial"/>
        </w:rPr>
        <w:t>e</w:t>
      </w:r>
      <w:r>
        <w:rPr>
          <w:rFonts w:ascii="Arial" w:hAnsi="Arial"/>
        </w:rPr>
        <w:t>ter die Erlaubnis, so kann die Mieterin das Mietverhältnis unter Einhaltung der gesetzlichen Frist künd</w:t>
      </w:r>
      <w:r>
        <w:rPr>
          <w:rFonts w:ascii="Arial" w:hAnsi="Arial"/>
        </w:rPr>
        <w:t>i</w:t>
      </w:r>
      <w:r>
        <w:rPr>
          <w:rFonts w:ascii="Arial" w:hAnsi="Arial"/>
        </w:rPr>
        <w:t>gen</w:t>
      </w:r>
      <w:r w:rsidR="00FA3605">
        <w:rPr>
          <w:rFonts w:ascii="Arial" w:hAnsi="Arial"/>
        </w:rPr>
        <w:t>, sofern nicht in der Person des Dritten ein wichtiger Grund vorliegt.</w:t>
      </w:r>
    </w:p>
    <w:p w14:paraId="6558DE8C" w14:textId="77777777" w:rsidR="002D3654" w:rsidRDefault="002D3654" w:rsidP="00405860">
      <w:pPr>
        <w:numPr>
          <w:ilvl w:val="12"/>
          <w:numId w:val="0"/>
        </w:numPr>
        <w:tabs>
          <w:tab w:val="left" w:pos="567"/>
        </w:tabs>
        <w:ind w:left="283" w:right="-285" w:hanging="283"/>
        <w:jc w:val="both"/>
        <w:rPr>
          <w:rFonts w:ascii="Arial" w:hAnsi="Arial"/>
        </w:rPr>
      </w:pPr>
    </w:p>
    <w:p w14:paraId="1D5E924E" w14:textId="77777777" w:rsidR="002D3654" w:rsidRDefault="007F133B" w:rsidP="00405860">
      <w:pPr>
        <w:numPr>
          <w:ilvl w:val="0"/>
          <w:numId w:val="7"/>
        </w:numPr>
        <w:tabs>
          <w:tab w:val="left" w:pos="567"/>
        </w:tabs>
        <w:ind w:right="-285"/>
        <w:jc w:val="both"/>
        <w:rPr>
          <w:rFonts w:ascii="Arial" w:hAnsi="Arial"/>
        </w:rPr>
      </w:pPr>
      <w:r>
        <w:rPr>
          <w:rFonts w:ascii="Arial" w:hAnsi="Arial"/>
        </w:rPr>
        <w:t>Überlässt</w:t>
      </w:r>
      <w:r w:rsidR="002D3654">
        <w:rPr>
          <w:rFonts w:ascii="Arial" w:hAnsi="Arial"/>
        </w:rPr>
        <w:t xml:space="preserve"> die Mieterin den Gebrauch einem Dritten, so hat sie ein dem Dritten bei dem Gebrauch zur Last fallendes Verschulden zu vertreten, auch wenn der Vermieter die Erlaubnis zur Überlassung e</w:t>
      </w:r>
      <w:r w:rsidR="002D3654">
        <w:rPr>
          <w:rFonts w:ascii="Arial" w:hAnsi="Arial"/>
        </w:rPr>
        <w:t>r</w:t>
      </w:r>
      <w:r w:rsidR="002D3654">
        <w:rPr>
          <w:rFonts w:ascii="Arial" w:hAnsi="Arial"/>
        </w:rPr>
        <w:t>teilt hat.</w:t>
      </w:r>
    </w:p>
    <w:p w14:paraId="501F6DF6" w14:textId="77777777" w:rsidR="002D3654" w:rsidRPr="00755954" w:rsidRDefault="002D3654">
      <w:pPr>
        <w:tabs>
          <w:tab w:val="left" w:pos="567"/>
        </w:tabs>
        <w:ind w:right="-285"/>
        <w:jc w:val="both"/>
        <w:rPr>
          <w:rFonts w:ascii="Arial" w:hAnsi="Arial"/>
        </w:rPr>
      </w:pPr>
    </w:p>
    <w:p w14:paraId="60CA55F9" w14:textId="77777777" w:rsidR="002D3654" w:rsidRPr="001265EF" w:rsidRDefault="002D3654" w:rsidP="001265EF">
      <w:pPr>
        <w:ind w:right="-285"/>
        <w:jc w:val="center"/>
        <w:rPr>
          <w:rFonts w:ascii="Arial" w:hAnsi="Arial"/>
          <w:b/>
          <w:sz w:val="22"/>
          <w:szCs w:val="22"/>
        </w:rPr>
      </w:pPr>
      <w:r w:rsidRPr="001265EF">
        <w:rPr>
          <w:rFonts w:ascii="Arial" w:hAnsi="Arial"/>
          <w:b/>
          <w:sz w:val="22"/>
          <w:szCs w:val="22"/>
        </w:rPr>
        <w:t>§ 9</w:t>
      </w:r>
    </w:p>
    <w:p w14:paraId="4D5128F8" w14:textId="77777777" w:rsidR="009C45CC" w:rsidRPr="001265EF" w:rsidRDefault="002D3654" w:rsidP="001265EF">
      <w:pPr>
        <w:ind w:right="-285"/>
        <w:jc w:val="center"/>
        <w:rPr>
          <w:rFonts w:ascii="Arial" w:hAnsi="Arial"/>
          <w:b/>
          <w:sz w:val="22"/>
          <w:szCs w:val="22"/>
        </w:rPr>
      </w:pPr>
      <w:r w:rsidRPr="001265EF">
        <w:rPr>
          <w:rFonts w:ascii="Arial" w:hAnsi="Arial"/>
          <w:b/>
          <w:sz w:val="22"/>
          <w:szCs w:val="22"/>
        </w:rPr>
        <w:t>Tierhaltung</w:t>
      </w:r>
    </w:p>
    <w:p w14:paraId="3D9D8112" w14:textId="77777777" w:rsidR="009C45CC" w:rsidRPr="009C45CC" w:rsidRDefault="009C45CC" w:rsidP="009C45CC">
      <w:pPr>
        <w:tabs>
          <w:tab w:val="left" w:pos="567"/>
        </w:tabs>
        <w:ind w:right="-285"/>
        <w:jc w:val="center"/>
        <w:rPr>
          <w:rFonts w:ascii="Arial" w:hAnsi="Arial"/>
          <w:b/>
        </w:rPr>
      </w:pPr>
    </w:p>
    <w:p w14:paraId="5E6D543F" w14:textId="77777777" w:rsidR="002D3654" w:rsidRDefault="009C45CC" w:rsidP="009C45CC">
      <w:pPr>
        <w:tabs>
          <w:tab w:val="left" w:pos="567"/>
        </w:tabs>
        <w:ind w:left="283" w:right="-285"/>
        <w:jc w:val="both"/>
        <w:rPr>
          <w:rFonts w:ascii="Arial" w:hAnsi="Arial"/>
        </w:rPr>
      </w:pPr>
      <w:r>
        <w:rPr>
          <w:rFonts w:ascii="Arial" w:hAnsi="Arial"/>
        </w:rPr>
        <w:t xml:space="preserve">Die Haltung von Haustieren (auch von Kleintieren wie Vögel, Mäuse, Ratten, Meerschweinchen, Schildkröten, Schlangen, Hasen etc.), kann im Marienheim aus hygienischen und Sicherheitsgründen, im Hinblick auf die sehr dichte Belegung des Hauses (108 Zimmer!) und die begrenzte Wohnfläche der Zimmer grundsätzlich nicht gestattet werden. Zuwiderhandlungen haben die Kündigung des Mietverhältnisses zur Folge. </w:t>
      </w:r>
    </w:p>
    <w:p w14:paraId="2345E462" w14:textId="77777777" w:rsidR="009C45CC" w:rsidRPr="001265EF" w:rsidRDefault="009C45CC" w:rsidP="001265EF">
      <w:pPr>
        <w:ind w:right="-285"/>
        <w:jc w:val="center"/>
        <w:rPr>
          <w:rFonts w:ascii="Arial" w:hAnsi="Arial"/>
          <w:b/>
          <w:sz w:val="22"/>
          <w:szCs w:val="22"/>
        </w:rPr>
      </w:pPr>
    </w:p>
    <w:p w14:paraId="4B5741DE" w14:textId="77777777" w:rsidR="002D3654" w:rsidRPr="001265EF" w:rsidRDefault="002D3654" w:rsidP="001265EF">
      <w:pPr>
        <w:ind w:right="-285"/>
        <w:jc w:val="center"/>
        <w:rPr>
          <w:rFonts w:ascii="Arial" w:hAnsi="Arial"/>
          <w:b/>
          <w:sz w:val="22"/>
          <w:szCs w:val="22"/>
        </w:rPr>
      </w:pPr>
      <w:r w:rsidRPr="001265EF">
        <w:rPr>
          <w:rFonts w:ascii="Arial" w:hAnsi="Arial"/>
          <w:b/>
          <w:sz w:val="22"/>
          <w:szCs w:val="22"/>
        </w:rPr>
        <w:t>§ 10</w:t>
      </w:r>
    </w:p>
    <w:p w14:paraId="6D86B950" w14:textId="77777777" w:rsidR="002D3654" w:rsidRPr="001265EF" w:rsidRDefault="002D3654" w:rsidP="001265EF">
      <w:pPr>
        <w:ind w:right="-285"/>
        <w:jc w:val="center"/>
        <w:rPr>
          <w:rFonts w:ascii="Arial" w:hAnsi="Arial"/>
          <w:b/>
          <w:sz w:val="22"/>
          <w:szCs w:val="22"/>
        </w:rPr>
      </w:pPr>
      <w:r w:rsidRPr="001265EF">
        <w:rPr>
          <w:rFonts w:ascii="Arial" w:hAnsi="Arial"/>
          <w:b/>
          <w:sz w:val="22"/>
          <w:szCs w:val="22"/>
        </w:rPr>
        <w:t>Mängel</w:t>
      </w:r>
    </w:p>
    <w:p w14:paraId="64801FD5" w14:textId="77777777" w:rsidR="002D3654" w:rsidRPr="00755954" w:rsidRDefault="002D3654">
      <w:pPr>
        <w:tabs>
          <w:tab w:val="left" w:pos="567"/>
        </w:tabs>
        <w:ind w:right="-285"/>
        <w:jc w:val="center"/>
        <w:rPr>
          <w:rFonts w:ascii="Arial" w:hAnsi="Arial"/>
          <w:b/>
        </w:rPr>
      </w:pPr>
    </w:p>
    <w:p w14:paraId="22520C44" w14:textId="77777777" w:rsidR="002D3654" w:rsidRDefault="002D3654" w:rsidP="00405860">
      <w:pPr>
        <w:numPr>
          <w:ilvl w:val="0"/>
          <w:numId w:val="9"/>
        </w:numPr>
        <w:tabs>
          <w:tab w:val="left" w:pos="567"/>
        </w:tabs>
        <w:ind w:right="-285"/>
        <w:jc w:val="both"/>
        <w:rPr>
          <w:rFonts w:ascii="Arial" w:hAnsi="Arial"/>
        </w:rPr>
      </w:pPr>
      <w:r>
        <w:rPr>
          <w:rFonts w:ascii="Arial" w:hAnsi="Arial"/>
        </w:rPr>
        <w:t>Zeigen sich während der Mietzeit Mängel im Einzelzimmer oder wird eine Vorkehrung zum Schutz der Mietsache gegen eine nicht vorhergesehene Gefahr erforderlich, so hat die Mieterin dem Vermi</w:t>
      </w:r>
      <w:r>
        <w:rPr>
          <w:rFonts w:ascii="Arial" w:hAnsi="Arial"/>
        </w:rPr>
        <w:t>e</w:t>
      </w:r>
      <w:r>
        <w:rPr>
          <w:rFonts w:ascii="Arial" w:hAnsi="Arial"/>
        </w:rPr>
        <w:t>ter unverzüglich Anzeigen zu machen. Das gleiche gilt, wenn sich ein Dritter ein Recht an der Sache a</w:t>
      </w:r>
      <w:r>
        <w:rPr>
          <w:rFonts w:ascii="Arial" w:hAnsi="Arial"/>
        </w:rPr>
        <w:t>n</w:t>
      </w:r>
      <w:r>
        <w:rPr>
          <w:rFonts w:ascii="Arial" w:hAnsi="Arial"/>
        </w:rPr>
        <w:t>maßt.</w:t>
      </w:r>
    </w:p>
    <w:p w14:paraId="40AD5708" w14:textId="77777777" w:rsidR="002D3654" w:rsidRDefault="002D3654" w:rsidP="00405860">
      <w:pPr>
        <w:numPr>
          <w:ilvl w:val="12"/>
          <w:numId w:val="0"/>
        </w:numPr>
        <w:tabs>
          <w:tab w:val="left" w:pos="567"/>
        </w:tabs>
        <w:ind w:left="283" w:right="-285" w:hanging="283"/>
        <w:jc w:val="both"/>
        <w:rPr>
          <w:rFonts w:ascii="Arial" w:hAnsi="Arial"/>
        </w:rPr>
      </w:pPr>
    </w:p>
    <w:p w14:paraId="54F0AEF0" w14:textId="77777777" w:rsidR="002D3654" w:rsidRDefault="002D3654" w:rsidP="00405860">
      <w:pPr>
        <w:numPr>
          <w:ilvl w:val="0"/>
          <w:numId w:val="9"/>
        </w:numPr>
        <w:tabs>
          <w:tab w:val="left" w:pos="567"/>
        </w:tabs>
        <w:ind w:right="-285"/>
        <w:jc w:val="both"/>
        <w:rPr>
          <w:rFonts w:ascii="Arial" w:hAnsi="Arial"/>
        </w:rPr>
      </w:pPr>
      <w:r>
        <w:rPr>
          <w:rFonts w:ascii="Arial" w:hAnsi="Arial"/>
        </w:rPr>
        <w:t>Unterläßt die Mieterin die Anzeige, so ist sie zum Ersatz des daraus entstehenden Schadens verpflic</w:t>
      </w:r>
      <w:r>
        <w:rPr>
          <w:rFonts w:ascii="Arial" w:hAnsi="Arial"/>
        </w:rPr>
        <w:t>h</w:t>
      </w:r>
      <w:r>
        <w:rPr>
          <w:rFonts w:ascii="Arial" w:hAnsi="Arial"/>
        </w:rPr>
        <w:t>tet. Sie ist, soweit der Vermieter infolge der Unterlassung der Anzeige Abhilfe zu schaffen a</w:t>
      </w:r>
      <w:r>
        <w:rPr>
          <w:rFonts w:ascii="Arial" w:hAnsi="Arial"/>
        </w:rPr>
        <w:t>u</w:t>
      </w:r>
      <w:r>
        <w:rPr>
          <w:rFonts w:ascii="Arial" w:hAnsi="Arial"/>
        </w:rPr>
        <w:t>ßerstande war, nicht berechtigt, die in § 537 BGB bestimmten Rechte geltend zu machen oder nach § 542, Abs. 1, Satz 3 BGB ohne Bestimmung einer Frist zu kündigen oder Schadenersatz wegen Nich</w:t>
      </w:r>
      <w:r>
        <w:rPr>
          <w:rFonts w:ascii="Arial" w:hAnsi="Arial"/>
        </w:rPr>
        <w:t>t</w:t>
      </w:r>
      <w:r>
        <w:rPr>
          <w:rFonts w:ascii="Arial" w:hAnsi="Arial"/>
        </w:rPr>
        <w:t>erfüllung zu ve</w:t>
      </w:r>
      <w:r>
        <w:rPr>
          <w:rFonts w:ascii="Arial" w:hAnsi="Arial"/>
        </w:rPr>
        <w:t>r</w:t>
      </w:r>
      <w:r>
        <w:rPr>
          <w:rFonts w:ascii="Arial" w:hAnsi="Arial"/>
        </w:rPr>
        <w:t>langen.</w:t>
      </w:r>
    </w:p>
    <w:p w14:paraId="30740FA5" w14:textId="77777777" w:rsidR="001265EF" w:rsidRDefault="001265EF" w:rsidP="001265EF">
      <w:pPr>
        <w:tabs>
          <w:tab w:val="left" w:pos="567"/>
        </w:tabs>
        <w:ind w:right="-285"/>
        <w:jc w:val="both"/>
        <w:rPr>
          <w:rFonts w:ascii="Arial" w:hAnsi="Arial"/>
        </w:rPr>
      </w:pPr>
    </w:p>
    <w:p w14:paraId="6F88FA57" w14:textId="77777777" w:rsidR="002D3654" w:rsidRPr="00755954" w:rsidRDefault="002D3654" w:rsidP="00405860">
      <w:pPr>
        <w:numPr>
          <w:ilvl w:val="12"/>
          <w:numId w:val="0"/>
        </w:numPr>
        <w:tabs>
          <w:tab w:val="left" w:pos="567"/>
        </w:tabs>
        <w:ind w:left="283" w:right="-285" w:hanging="283"/>
        <w:jc w:val="both"/>
        <w:rPr>
          <w:rFonts w:ascii="Arial" w:hAnsi="Arial"/>
        </w:rPr>
      </w:pPr>
    </w:p>
    <w:p w14:paraId="74F8CDCB" w14:textId="77777777" w:rsidR="002D3654" w:rsidRPr="001265EF" w:rsidRDefault="002D3654" w:rsidP="001265EF">
      <w:pPr>
        <w:ind w:right="-285"/>
        <w:jc w:val="center"/>
        <w:rPr>
          <w:rFonts w:ascii="Arial" w:hAnsi="Arial"/>
          <w:b/>
          <w:sz w:val="22"/>
          <w:szCs w:val="22"/>
        </w:rPr>
      </w:pPr>
      <w:r w:rsidRPr="001265EF">
        <w:rPr>
          <w:rFonts w:ascii="Arial" w:hAnsi="Arial"/>
          <w:b/>
          <w:sz w:val="22"/>
          <w:szCs w:val="22"/>
        </w:rPr>
        <w:t>§ 11</w:t>
      </w:r>
    </w:p>
    <w:p w14:paraId="07FBDE0F" w14:textId="77777777" w:rsidR="002D3654" w:rsidRPr="001265EF" w:rsidRDefault="002D3654" w:rsidP="001265EF">
      <w:pPr>
        <w:ind w:right="-285"/>
        <w:jc w:val="center"/>
        <w:rPr>
          <w:rFonts w:ascii="Arial" w:hAnsi="Arial"/>
          <w:b/>
          <w:sz w:val="22"/>
          <w:szCs w:val="22"/>
        </w:rPr>
      </w:pPr>
      <w:r w:rsidRPr="001265EF">
        <w:rPr>
          <w:rFonts w:ascii="Arial" w:hAnsi="Arial"/>
          <w:b/>
          <w:sz w:val="22"/>
          <w:szCs w:val="22"/>
        </w:rPr>
        <w:t>Betreten der Mietsache</w:t>
      </w:r>
    </w:p>
    <w:p w14:paraId="64829BEC" w14:textId="77777777" w:rsidR="002D3654" w:rsidRPr="00755954" w:rsidRDefault="002D3654">
      <w:pPr>
        <w:tabs>
          <w:tab w:val="left" w:pos="567"/>
        </w:tabs>
        <w:ind w:right="-285"/>
        <w:jc w:val="center"/>
        <w:rPr>
          <w:rFonts w:ascii="Arial" w:hAnsi="Arial"/>
          <w:b/>
        </w:rPr>
      </w:pPr>
    </w:p>
    <w:p w14:paraId="01A4889A" w14:textId="77777777" w:rsidR="002D3654" w:rsidRDefault="002D3654" w:rsidP="00405860">
      <w:pPr>
        <w:numPr>
          <w:ilvl w:val="0"/>
          <w:numId w:val="10"/>
        </w:numPr>
        <w:tabs>
          <w:tab w:val="left" w:pos="567"/>
        </w:tabs>
        <w:ind w:right="-285"/>
        <w:jc w:val="both"/>
        <w:rPr>
          <w:rFonts w:ascii="Arial" w:hAnsi="Arial"/>
        </w:rPr>
      </w:pPr>
      <w:r>
        <w:rPr>
          <w:rFonts w:ascii="Arial" w:hAnsi="Arial"/>
        </w:rPr>
        <w:t>Der Vermieter oder die von ihm Beauftragten dürfen die Mietsache zur Prüfung ihres Zustandes</w:t>
      </w:r>
      <w:r w:rsidR="00397292">
        <w:rPr>
          <w:rFonts w:ascii="Arial" w:hAnsi="Arial"/>
        </w:rPr>
        <w:t xml:space="preserve"> oder zur Wartung von Heizungs- und Sanitäranlagen</w:t>
      </w:r>
      <w:r>
        <w:rPr>
          <w:rFonts w:ascii="Arial" w:hAnsi="Arial"/>
        </w:rPr>
        <w:t xml:space="preserve"> in angemessenen Abständen und nach rechtzeitiger Ankündigung während der üblichen Besuchszeiten betreten. Auf eine persönliche Verhinderung der Mieterin ist Rücksicht zu ne</w:t>
      </w:r>
      <w:r>
        <w:rPr>
          <w:rFonts w:ascii="Arial" w:hAnsi="Arial"/>
        </w:rPr>
        <w:t>h</w:t>
      </w:r>
      <w:r>
        <w:rPr>
          <w:rFonts w:ascii="Arial" w:hAnsi="Arial"/>
        </w:rPr>
        <w:t>men.</w:t>
      </w:r>
    </w:p>
    <w:p w14:paraId="20192396" w14:textId="77777777" w:rsidR="002D3654" w:rsidRDefault="002D3654" w:rsidP="00405860">
      <w:pPr>
        <w:numPr>
          <w:ilvl w:val="12"/>
          <w:numId w:val="0"/>
        </w:numPr>
        <w:tabs>
          <w:tab w:val="left" w:pos="567"/>
        </w:tabs>
        <w:ind w:left="283" w:right="-285" w:hanging="283"/>
        <w:jc w:val="both"/>
        <w:rPr>
          <w:rFonts w:ascii="Arial" w:hAnsi="Arial"/>
        </w:rPr>
      </w:pPr>
    </w:p>
    <w:p w14:paraId="7F76E856" w14:textId="77777777" w:rsidR="002D3654" w:rsidRDefault="002D3654" w:rsidP="00405860">
      <w:pPr>
        <w:numPr>
          <w:ilvl w:val="0"/>
          <w:numId w:val="10"/>
        </w:numPr>
        <w:tabs>
          <w:tab w:val="left" w:pos="567"/>
        </w:tabs>
        <w:ind w:right="-285"/>
        <w:jc w:val="both"/>
        <w:rPr>
          <w:rFonts w:ascii="Arial" w:hAnsi="Arial"/>
        </w:rPr>
      </w:pPr>
      <w:r>
        <w:rPr>
          <w:rFonts w:ascii="Arial" w:hAnsi="Arial"/>
        </w:rPr>
        <w:t>Bei längerer Abwesenheit hat die Mieterin sicherzustellen, daß die Besichtigungsrechte des Vermi</w:t>
      </w:r>
      <w:r>
        <w:rPr>
          <w:rFonts w:ascii="Arial" w:hAnsi="Arial"/>
        </w:rPr>
        <w:t>e</w:t>
      </w:r>
      <w:r>
        <w:rPr>
          <w:rFonts w:ascii="Arial" w:hAnsi="Arial"/>
        </w:rPr>
        <w:t>ters ausgeübt werden können.</w:t>
      </w:r>
    </w:p>
    <w:p w14:paraId="0FBC3573" w14:textId="77777777" w:rsidR="002D3654" w:rsidRDefault="002D3654" w:rsidP="00405860">
      <w:pPr>
        <w:numPr>
          <w:ilvl w:val="12"/>
          <w:numId w:val="0"/>
        </w:numPr>
        <w:tabs>
          <w:tab w:val="left" w:pos="567"/>
        </w:tabs>
        <w:ind w:left="283" w:right="-285" w:hanging="283"/>
        <w:jc w:val="both"/>
        <w:rPr>
          <w:rFonts w:ascii="Arial" w:hAnsi="Arial"/>
        </w:rPr>
      </w:pPr>
    </w:p>
    <w:p w14:paraId="425B44EF" w14:textId="77777777" w:rsidR="002D3654" w:rsidRDefault="002D3654" w:rsidP="00405860">
      <w:pPr>
        <w:numPr>
          <w:ilvl w:val="0"/>
          <w:numId w:val="10"/>
        </w:numPr>
        <w:tabs>
          <w:tab w:val="left" w:pos="567"/>
        </w:tabs>
        <w:ind w:right="-285"/>
        <w:jc w:val="both"/>
        <w:rPr>
          <w:rFonts w:ascii="Arial" w:hAnsi="Arial"/>
        </w:rPr>
      </w:pPr>
      <w:r>
        <w:rPr>
          <w:rFonts w:ascii="Arial" w:hAnsi="Arial"/>
        </w:rPr>
        <w:t>In Fällen dringender Gefahr kann der Vermieter die Mietsache auch ohne Vorankündigung sowie bei Abwesenheit der Mieterin betreten.</w:t>
      </w:r>
    </w:p>
    <w:p w14:paraId="42705B97" w14:textId="77777777" w:rsidR="004A0CBD" w:rsidRDefault="004A0CBD" w:rsidP="00FA3605">
      <w:pPr>
        <w:numPr>
          <w:ilvl w:val="12"/>
          <w:numId w:val="0"/>
        </w:numPr>
        <w:tabs>
          <w:tab w:val="left" w:pos="567"/>
        </w:tabs>
        <w:ind w:right="-285"/>
        <w:jc w:val="both"/>
        <w:rPr>
          <w:rFonts w:ascii="Arial" w:hAnsi="Arial"/>
          <w:sz w:val="24"/>
        </w:rPr>
      </w:pPr>
    </w:p>
    <w:p w14:paraId="6B7696BB" w14:textId="77777777" w:rsidR="004A0CBD" w:rsidRDefault="004A0CBD" w:rsidP="00FA3605">
      <w:pPr>
        <w:numPr>
          <w:ilvl w:val="12"/>
          <w:numId w:val="0"/>
        </w:numPr>
        <w:tabs>
          <w:tab w:val="left" w:pos="567"/>
        </w:tabs>
        <w:ind w:right="-285"/>
        <w:jc w:val="both"/>
        <w:rPr>
          <w:rFonts w:ascii="Arial" w:hAnsi="Arial"/>
          <w:sz w:val="24"/>
        </w:rPr>
      </w:pPr>
    </w:p>
    <w:p w14:paraId="3F816CD5" w14:textId="77777777" w:rsidR="002D3654" w:rsidRPr="001265EF" w:rsidRDefault="002D3654" w:rsidP="001265EF">
      <w:pPr>
        <w:ind w:right="-285"/>
        <w:jc w:val="center"/>
        <w:rPr>
          <w:rFonts w:ascii="Arial" w:hAnsi="Arial"/>
          <w:b/>
          <w:sz w:val="22"/>
          <w:szCs w:val="22"/>
        </w:rPr>
      </w:pPr>
      <w:r w:rsidRPr="001265EF">
        <w:rPr>
          <w:rFonts w:ascii="Arial" w:hAnsi="Arial"/>
          <w:b/>
          <w:sz w:val="22"/>
          <w:szCs w:val="22"/>
        </w:rPr>
        <w:t>§ 12</w:t>
      </w:r>
    </w:p>
    <w:p w14:paraId="63390C9B" w14:textId="77777777" w:rsidR="002D3654" w:rsidRPr="001265EF" w:rsidRDefault="002D3654" w:rsidP="001265EF">
      <w:pPr>
        <w:ind w:right="-285"/>
        <w:jc w:val="center"/>
        <w:rPr>
          <w:rFonts w:ascii="Arial" w:hAnsi="Arial"/>
          <w:b/>
          <w:sz w:val="22"/>
          <w:szCs w:val="22"/>
        </w:rPr>
      </w:pPr>
      <w:r w:rsidRPr="001265EF">
        <w:rPr>
          <w:rFonts w:ascii="Arial" w:hAnsi="Arial"/>
          <w:b/>
          <w:sz w:val="22"/>
          <w:szCs w:val="22"/>
        </w:rPr>
        <w:t>Beendigung des Mietverhältnisses</w:t>
      </w:r>
    </w:p>
    <w:p w14:paraId="1EA57F5C" w14:textId="77777777" w:rsidR="002D3654" w:rsidRDefault="002D3654">
      <w:pPr>
        <w:tabs>
          <w:tab w:val="left" w:pos="567"/>
        </w:tabs>
        <w:ind w:right="-285"/>
        <w:jc w:val="center"/>
        <w:rPr>
          <w:rFonts w:ascii="Arial" w:hAnsi="Arial"/>
          <w:b/>
          <w:sz w:val="24"/>
        </w:rPr>
      </w:pPr>
    </w:p>
    <w:p w14:paraId="4E13B939" w14:textId="77777777" w:rsidR="002D3654" w:rsidRDefault="002D3654" w:rsidP="007F133B">
      <w:pPr>
        <w:numPr>
          <w:ilvl w:val="0"/>
          <w:numId w:val="11"/>
        </w:numPr>
        <w:tabs>
          <w:tab w:val="left" w:pos="567"/>
        </w:tabs>
        <w:ind w:right="-285"/>
        <w:jc w:val="both"/>
        <w:rPr>
          <w:rFonts w:ascii="Arial" w:hAnsi="Arial"/>
        </w:rPr>
      </w:pPr>
      <w:r>
        <w:rPr>
          <w:rFonts w:ascii="Arial" w:hAnsi="Arial"/>
        </w:rPr>
        <w:t xml:space="preserve">Die Mieterin ist verpflichtet, die Mietsache nach Beendigung des Mietverhältnisses geräumt und in einem sauberen und ordnungsgemäßen Zustand zurückzugeben. Beschädigungen der Mietsache, die die Mieterin oder </w:t>
      </w:r>
      <w:r>
        <w:rPr>
          <w:rFonts w:ascii="Arial" w:hAnsi="Arial"/>
        </w:rPr>
        <w:lastRenderedPageBreak/>
        <w:t xml:space="preserve">deren Erfüllungsgehilfen schuldhaft verursacht haben, sind </w:t>
      </w:r>
      <w:r w:rsidR="007F133B">
        <w:rPr>
          <w:rFonts w:ascii="Arial" w:hAnsi="Arial"/>
        </w:rPr>
        <w:t xml:space="preserve">zuvor von der Mieterin </w:t>
      </w:r>
      <w:r>
        <w:rPr>
          <w:rFonts w:ascii="Arial" w:hAnsi="Arial"/>
        </w:rPr>
        <w:t>zu beseitigen.</w:t>
      </w:r>
      <w:r w:rsidR="007F133B">
        <w:rPr>
          <w:rFonts w:ascii="Arial" w:hAnsi="Arial"/>
        </w:rPr>
        <w:t xml:space="preserve"> Geschieht dies nicht, ist der Vermieter berechtigt, die Beschädigungen auf Kosten der Mi</w:t>
      </w:r>
      <w:r w:rsidR="007F133B">
        <w:rPr>
          <w:rFonts w:ascii="Arial" w:hAnsi="Arial"/>
        </w:rPr>
        <w:t>e</w:t>
      </w:r>
      <w:r w:rsidR="007F133B">
        <w:rPr>
          <w:rFonts w:ascii="Arial" w:hAnsi="Arial"/>
        </w:rPr>
        <w:t>terin beheben zu lassen.</w:t>
      </w:r>
    </w:p>
    <w:p w14:paraId="65B5A083" w14:textId="77777777" w:rsidR="00FA3605" w:rsidRDefault="00FA3605" w:rsidP="00FA3605">
      <w:pPr>
        <w:tabs>
          <w:tab w:val="left" w:pos="567"/>
        </w:tabs>
        <w:ind w:right="-285"/>
        <w:jc w:val="both"/>
        <w:rPr>
          <w:rFonts w:ascii="Arial" w:hAnsi="Arial"/>
        </w:rPr>
      </w:pPr>
    </w:p>
    <w:p w14:paraId="03DBB582" w14:textId="77777777" w:rsidR="001265EF" w:rsidRPr="00C65BDA" w:rsidRDefault="002D3654" w:rsidP="00C65BDA">
      <w:pPr>
        <w:numPr>
          <w:ilvl w:val="0"/>
          <w:numId w:val="11"/>
        </w:numPr>
        <w:tabs>
          <w:tab w:val="left" w:pos="567"/>
        </w:tabs>
        <w:ind w:right="-285"/>
        <w:jc w:val="both"/>
        <w:rPr>
          <w:rFonts w:ascii="Arial" w:hAnsi="Arial"/>
        </w:rPr>
      </w:pPr>
      <w:r>
        <w:rPr>
          <w:rFonts w:ascii="Arial" w:hAnsi="Arial"/>
        </w:rPr>
        <w:t>Die Mieterin hat bei Auszug alle Schlüssel an den Vermieter zu übergeben. Sofern dies nicht möglich ist, ist der Vermieter berechtigt, auf Kosten der Mieterin die entsprechenden Türschlösser auszuwec</w:t>
      </w:r>
      <w:r>
        <w:rPr>
          <w:rFonts w:ascii="Arial" w:hAnsi="Arial"/>
        </w:rPr>
        <w:t>h</w:t>
      </w:r>
      <w:r>
        <w:rPr>
          <w:rFonts w:ascii="Arial" w:hAnsi="Arial"/>
        </w:rPr>
        <w:t>seln und die notwendigen neuen Schlüssel beschaffen zu lasse</w:t>
      </w:r>
      <w:r w:rsidR="00C65BDA">
        <w:rPr>
          <w:rFonts w:ascii="Arial" w:hAnsi="Arial"/>
        </w:rPr>
        <w:t>n</w:t>
      </w:r>
    </w:p>
    <w:p w14:paraId="1ECEEFA1" w14:textId="77777777" w:rsidR="001265EF" w:rsidRPr="004A0C66" w:rsidRDefault="001265EF">
      <w:pPr>
        <w:tabs>
          <w:tab w:val="left" w:pos="567"/>
        </w:tabs>
        <w:ind w:right="-285"/>
        <w:jc w:val="both"/>
        <w:rPr>
          <w:rFonts w:ascii="Arial" w:hAnsi="Arial"/>
          <w:sz w:val="24"/>
          <w:szCs w:val="24"/>
        </w:rPr>
      </w:pPr>
    </w:p>
    <w:p w14:paraId="03CBBE32" w14:textId="77777777" w:rsidR="002D3654" w:rsidRPr="001265EF" w:rsidRDefault="002D3654" w:rsidP="001265EF">
      <w:pPr>
        <w:ind w:right="-285"/>
        <w:jc w:val="center"/>
        <w:rPr>
          <w:rFonts w:ascii="Arial" w:hAnsi="Arial"/>
          <w:b/>
          <w:sz w:val="22"/>
          <w:szCs w:val="22"/>
        </w:rPr>
      </w:pPr>
      <w:r w:rsidRPr="001265EF">
        <w:rPr>
          <w:rFonts w:ascii="Arial" w:hAnsi="Arial"/>
          <w:b/>
          <w:sz w:val="22"/>
          <w:szCs w:val="22"/>
        </w:rPr>
        <w:t>§ 13</w:t>
      </w:r>
    </w:p>
    <w:p w14:paraId="3A4C3B50" w14:textId="77777777" w:rsidR="002D3654" w:rsidRPr="001265EF" w:rsidRDefault="002D3654" w:rsidP="001265EF">
      <w:pPr>
        <w:ind w:right="-285"/>
        <w:jc w:val="center"/>
        <w:rPr>
          <w:rFonts w:ascii="Arial" w:hAnsi="Arial"/>
          <w:b/>
          <w:sz w:val="22"/>
          <w:szCs w:val="22"/>
        </w:rPr>
      </w:pPr>
      <w:r w:rsidRPr="001265EF">
        <w:rPr>
          <w:rFonts w:ascii="Arial" w:hAnsi="Arial"/>
          <w:b/>
          <w:sz w:val="22"/>
          <w:szCs w:val="22"/>
        </w:rPr>
        <w:t>Kaution</w:t>
      </w:r>
    </w:p>
    <w:p w14:paraId="198C39EA" w14:textId="77777777" w:rsidR="002D3654" w:rsidRDefault="002D3654">
      <w:pPr>
        <w:tabs>
          <w:tab w:val="left" w:pos="567"/>
        </w:tabs>
        <w:ind w:right="-285"/>
        <w:jc w:val="center"/>
        <w:rPr>
          <w:rFonts w:ascii="Arial" w:hAnsi="Arial"/>
          <w:b/>
          <w:sz w:val="24"/>
        </w:rPr>
      </w:pPr>
    </w:p>
    <w:p w14:paraId="33969548" w14:textId="77777777" w:rsidR="002D3654" w:rsidRDefault="002D3654" w:rsidP="00405860">
      <w:pPr>
        <w:numPr>
          <w:ilvl w:val="0"/>
          <w:numId w:val="12"/>
        </w:numPr>
        <w:tabs>
          <w:tab w:val="left" w:pos="567"/>
        </w:tabs>
        <w:ind w:right="-285"/>
        <w:jc w:val="both"/>
        <w:rPr>
          <w:rFonts w:ascii="Arial" w:hAnsi="Arial"/>
        </w:rPr>
      </w:pPr>
      <w:r>
        <w:rPr>
          <w:rFonts w:ascii="Arial" w:hAnsi="Arial"/>
        </w:rPr>
        <w:t xml:space="preserve">Die Mieterin ist verpflichtet, an den Vermieter als Sicherheit für die Erfüllung ihrer Verbindlichkeiten aus dem Mietverhältnis eine Kaution in Höhe </w:t>
      </w:r>
      <w:r w:rsidRPr="00434EDF">
        <w:rPr>
          <w:rFonts w:ascii="Arial" w:hAnsi="Arial"/>
          <w:i/>
          <w:iCs/>
          <w:color w:val="FF0000"/>
        </w:rPr>
        <w:t xml:space="preserve">von </w:t>
      </w:r>
      <w:r w:rsidR="002071CF" w:rsidRPr="00434EDF">
        <w:rPr>
          <w:rFonts w:ascii="Arial" w:hAnsi="Arial"/>
          <w:i/>
          <w:iCs/>
          <w:color w:val="FF0000"/>
        </w:rPr>
        <w:t xml:space="preserve">Euro </w:t>
      </w:r>
      <w:r w:rsidR="002071CF" w:rsidRPr="00434EDF">
        <w:rPr>
          <w:rFonts w:ascii="Arial" w:hAnsi="Arial"/>
          <w:b/>
          <w:i/>
          <w:iCs/>
          <w:color w:val="FF0000"/>
        </w:rPr>
        <w:t>5</w:t>
      </w:r>
      <w:r w:rsidRPr="00434EDF">
        <w:rPr>
          <w:rFonts w:ascii="Arial" w:hAnsi="Arial"/>
          <w:b/>
          <w:i/>
          <w:iCs/>
          <w:color w:val="FF0000"/>
        </w:rPr>
        <w:t>00,00</w:t>
      </w:r>
      <w:r>
        <w:rPr>
          <w:rFonts w:ascii="Arial" w:hAnsi="Arial"/>
        </w:rPr>
        <w:t xml:space="preserve"> zu b</w:t>
      </w:r>
      <w:r>
        <w:rPr>
          <w:rFonts w:ascii="Arial" w:hAnsi="Arial"/>
        </w:rPr>
        <w:t>e</w:t>
      </w:r>
      <w:r>
        <w:rPr>
          <w:rFonts w:ascii="Arial" w:hAnsi="Arial"/>
        </w:rPr>
        <w:t>zahlen.</w:t>
      </w:r>
    </w:p>
    <w:p w14:paraId="32E9CBBD" w14:textId="77777777" w:rsidR="002D3654" w:rsidRDefault="002D3654" w:rsidP="00405860">
      <w:pPr>
        <w:numPr>
          <w:ilvl w:val="12"/>
          <w:numId w:val="0"/>
        </w:numPr>
        <w:tabs>
          <w:tab w:val="left" w:pos="567"/>
        </w:tabs>
        <w:ind w:left="283" w:right="-285" w:hanging="283"/>
        <w:jc w:val="both"/>
        <w:rPr>
          <w:rFonts w:ascii="Arial" w:hAnsi="Arial"/>
        </w:rPr>
      </w:pPr>
    </w:p>
    <w:p w14:paraId="4E39F0AB" w14:textId="77777777" w:rsidR="002D3654" w:rsidRDefault="002D3654" w:rsidP="00405860">
      <w:pPr>
        <w:numPr>
          <w:ilvl w:val="0"/>
          <w:numId w:val="12"/>
        </w:numPr>
        <w:tabs>
          <w:tab w:val="left" w:pos="567"/>
        </w:tabs>
        <w:ind w:right="-285"/>
        <w:jc w:val="both"/>
        <w:rPr>
          <w:rFonts w:ascii="Arial" w:hAnsi="Arial"/>
        </w:rPr>
      </w:pPr>
      <w:r>
        <w:rPr>
          <w:rFonts w:ascii="Arial" w:hAnsi="Arial"/>
        </w:rPr>
        <w:t>Der Vermieter wird die Kautionssumme nach Erhalt bei einer öffentlichen Sparkasse oder bei einer Bank zu dem für Spareinlagen mit gesetzlicher Kündigungsfrist übl</w:t>
      </w:r>
      <w:r>
        <w:rPr>
          <w:rFonts w:ascii="Arial" w:hAnsi="Arial"/>
        </w:rPr>
        <w:t>i</w:t>
      </w:r>
      <w:r>
        <w:rPr>
          <w:rFonts w:ascii="Arial" w:hAnsi="Arial"/>
        </w:rPr>
        <w:t>chen Zinssatz anlegen.</w:t>
      </w:r>
    </w:p>
    <w:p w14:paraId="1FD2B640" w14:textId="77777777" w:rsidR="002D3654" w:rsidRDefault="002D3654" w:rsidP="00405860">
      <w:pPr>
        <w:numPr>
          <w:ilvl w:val="12"/>
          <w:numId w:val="0"/>
        </w:numPr>
        <w:tabs>
          <w:tab w:val="left" w:pos="567"/>
        </w:tabs>
        <w:ind w:left="283" w:right="-285" w:hanging="283"/>
        <w:jc w:val="both"/>
        <w:rPr>
          <w:rFonts w:ascii="Arial" w:hAnsi="Arial"/>
        </w:rPr>
      </w:pPr>
    </w:p>
    <w:p w14:paraId="71A67ED4" w14:textId="77777777" w:rsidR="002D3654" w:rsidRDefault="002D3654" w:rsidP="00405860">
      <w:pPr>
        <w:numPr>
          <w:ilvl w:val="0"/>
          <w:numId w:val="12"/>
        </w:numPr>
        <w:tabs>
          <w:tab w:val="left" w:pos="567"/>
        </w:tabs>
        <w:ind w:right="-285"/>
        <w:jc w:val="both"/>
        <w:rPr>
          <w:rFonts w:ascii="Arial" w:hAnsi="Arial"/>
        </w:rPr>
      </w:pPr>
      <w:r>
        <w:rPr>
          <w:rFonts w:ascii="Arial" w:hAnsi="Arial"/>
        </w:rPr>
        <w:t>Der Vermieter ist berechtigt bereits während des Mietverhältnisses fällige Ansprüche aus der Kaution zu entnehmen. Die Mieterin ist in diesem Fall verpflichtet, die Kautionssumme wieder auf den u</w:t>
      </w:r>
      <w:r>
        <w:rPr>
          <w:rFonts w:ascii="Arial" w:hAnsi="Arial"/>
        </w:rPr>
        <w:t>r</w:t>
      </w:r>
      <w:r>
        <w:rPr>
          <w:rFonts w:ascii="Arial" w:hAnsi="Arial"/>
        </w:rPr>
        <w:t>sprünglichen Betrag zu erhöhen. Eine Aufrechnung der Mieterin mit dem Zurückzahlungsanspruch aus der Kaution gegen fällige Forderungen des Vermieters ist während der Mietzeit ausg</w:t>
      </w:r>
      <w:r>
        <w:rPr>
          <w:rFonts w:ascii="Arial" w:hAnsi="Arial"/>
        </w:rPr>
        <w:t>e</w:t>
      </w:r>
      <w:r>
        <w:rPr>
          <w:rFonts w:ascii="Arial" w:hAnsi="Arial"/>
        </w:rPr>
        <w:t>schlossen.</w:t>
      </w:r>
    </w:p>
    <w:p w14:paraId="1B5C7318" w14:textId="77777777" w:rsidR="002D3654" w:rsidRDefault="002D3654" w:rsidP="00405860">
      <w:pPr>
        <w:numPr>
          <w:ilvl w:val="12"/>
          <w:numId w:val="0"/>
        </w:numPr>
        <w:tabs>
          <w:tab w:val="left" w:pos="567"/>
        </w:tabs>
        <w:ind w:left="283" w:right="-285" w:hanging="283"/>
        <w:jc w:val="both"/>
        <w:rPr>
          <w:rFonts w:ascii="Arial" w:hAnsi="Arial"/>
          <w:sz w:val="24"/>
        </w:rPr>
      </w:pPr>
    </w:p>
    <w:p w14:paraId="44B81EBC" w14:textId="77777777" w:rsidR="002D3654" w:rsidRPr="004A0C66" w:rsidRDefault="002D3654" w:rsidP="004A0C66">
      <w:pPr>
        <w:numPr>
          <w:ilvl w:val="0"/>
          <w:numId w:val="12"/>
        </w:numPr>
        <w:tabs>
          <w:tab w:val="left" w:pos="567"/>
        </w:tabs>
        <w:ind w:right="-285"/>
        <w:jc w:val="both"/>
        <w:rPr>
          <w:rFonts w:ascii="Arial" w:hAnsi="Arial"/>
        </w:rPr>
      </w:pPr>
      <w:r>
        <w:rPr>
          <w:rFonts w:ascii="Arial" w:hAnsi="Arial"/>
        </w:rPr>
        <w:t>Nach Beendigung der Mietzeit hat der Vermieter über die Kaution abzurechnen und die verbleibende Kautionssumme einschließlich aller Zinsen auszubezahlen. Der Rückzahlungsanspruch der Mieterin wird nach Ablauf von zwei Monaten nach der Rückgabe der Mietsache fällig.</w:t>
      </w:r>
    </w:p>
    <w:p w14:paraId="667FE2EB" w14:textId="77777777" w:rsidR="004A0C66" w:rsidRPr="004A0C66" w:rsidRDefault="004A0C66" w:rsidP="00405860">
      <w:pPr>
        <w:numPr>
          <w:ilvl w:val="12"/>
          <w:numId w:val="0"/>
        </w:numPr>
        <w:tabs>
          <w:tab w:val="left" w:pos="567"/>
        </w:tabs>
        <w:ind w:left="283" w:right="-285" w:hanging="283"/>
        <w:jc w:val="both"/>
        <w:rPr>
          <w:rFonts w:ascii="Arial" w:hAnsi="Arial"/>
          <w:sz w:val="24"/>
          <w:szCs w:val="24"/>
        </w:rPr>
      </w:pPr>
    </w:p>
    <w:p w14:paraId="53313C4B" w14:textId="77777777" w:rsidR="002D3654" w:rsidRPr="001265EF" w:rsidRDefault="002D3654" w:rsidP="001265EF">
      <w:pPr>
        <w:ind w:right="-285"/>
        <w:jc w:val="center"/>
        <w:rPr>
          <w:rFonts w:ascii="Arial" w:hAnsi="Arial"/>
          <w:b/>
          <w:sz w:val="22"/>
          <w:szCs w:val="22"/>
        </w:rPr>
      </w:pPr>
      <w:r w:rsidRPr="001265EF">
        <w:rPr>
          <w:rFonts w:ascii="Arial" w:hAnsi="Arial"/>
          <w:b/>
          <w:sz w:val="22"/>
          <w:szCs w:val="22"/>
        </w:rPr>
        <w:t>§ 14</w:t>
      </w:r>
    </w:p>
    <w:p w14:paraId="22E2EACE" w14:textId="77777777" w:rsidR="002D3654" w:rsidRPr="001265EF" w:rsidRDefault="002D3654" w:rsidP="001265EF">
      <w:pPr>
        <w:ind w:right="-285"/>
        <w:jc w:val="center"/>
        <w:rPr>
          <w:rFonts w:ascii="Arial" w:hAnsi="Arial"/>
          <w:b/>
          <w:sz w:val="22"/>
          <w:szCs w:val="22"/>
        </w:rPr>
      </w:pPr>
      <w:r w:rsidRPr="001265EF">
        <w:rPr>
          <w:rFonts w:ascii="Arial" w:hAnsi="Arial"/>
          <w:b/>
          <w:sz w:val="22"/>
          <w:szCs w:val="22"/>
        </w:rPr>
        <w:t>Hausordnung</w:t>
      </w:r>
    </w:p>
    <w:p w14:paraId="7656A757" w14:textId="77777777" w:rsidR="002D3654" w:rsidRDefault="002D3654">
      <w:pPr>
        <w:tabs>
          <w:tab w:val="left" w:pos="567"/>
        </w:tabs>
        <w:ind w:right="-285"/>
        <w:jc w:val="center"/>
        <w:rPr>
          <w:rFonts w:ascii="Arial" w:hAnsi="Arial"/>
          <w:b/>
          <w:sz w:val="24"/>
        </w:rPr>
      </w:pPr>
    </w:p>
    <w:p w14:paraId="755EB1E2" w14:textId="77777777" w:rsidR="002D3654" w:rsidRDefault="002D3654">
      <w:pPr>
        <w:tabs>
          <w:tab w:val="left" w:pos="567"/>
        </w:tabs>
        <w:ind w:right="-285"/>
        <w:jc w:val="both"/>
        <w:rPr>
          <w:rFonts w:ascii="Arial" w:hAnsi="Arial"/>
        </w:rPr>
      </w:pPr>
      <w:r>
        <w:rPr>
          <w:rFonts w:ascii="Arial" w:hAnsi="Arial"/>
        </w:rPr>
        <w:t xml:space="preserve">Die </w:t>
      </w:r>
      <w:r>
        <w:rPr>
          <w:rFonts w:ascii="Arial" w:hAnsi="Arial"/>
          <w:b/>
          <w:i/>
        </w:rPr>
        <w:t>Haus-Information</w:t>
      </w:r>
      <w:r w:rsidR="00397292">
        <w:rPr>
          <w:rFonts w:ascii="Arial" w:hAnsi="Arial"/>
          <w:b/>
          <w:i/>
        </w:rPr>
        <w:t xml:space="preserve">en (Hausordnung) </w:t>
      </w:r>
      <w:r>
        <w:rPr>
          <w:rFonts w:ascii="Arial" w:hAnsi="Arial"/>
        </w:rPr>
        <w:t>in der jeweils gültigen Fassung ist der Bestandteil dieses Ve</w:t>
      </w:r>
      <w:r>
        <w:rPr>
          <w:rFonts w:ascii="Arial" w:hAnsi="Arial"/>
        </w:rPr>
        <w:t>r</w:t>
      </w:r>
      <w:r>
        <w:rPr>
          <w:rFonts w:ascii="Arial" w:hAnsi="Arial"/>
        </w:rPr>
        <w:t>trages. Sie liegt bei und wird mit der Unterzeichnung des Vertrages anerkannt. Die Mieterin verpflichtet sich, ihre sich im Hause aufha</w:t>
      </w:r>
      <w:r>
        <w:rPr>
          <w:rFonts w:ascii="Arial" w:hAnsi="Arial"/>
        </w:rPr>
        <w:t>l</w:t>
      </w:r>
      <w:r>
        <w:rPr>
          <w:rFonts w:ascii="Arial" w:hAnsi="Arial"/>
        </w:rPr>
        <w:t>tenden Gäste anzuhalten, die Hausordnung zu beachten.</w:t>
      </w:r>
    </w:p>
    <w:p w14:paraId="4CDB1FEA" w14:textId="77777777" w:rsidR="005B3928" w:rsidRDefault="005B3928">
      <w:pPr>
        <w:tabs>
          <w:tab w:val="left" w:pos="567"/>
        </w:tabs>
        <w:ind w:right="-285"/>
        <w:jc w:val="both"/>
        <w:rPr>
          <w:rFonts w:ascii="Arial" w:hAnsi="Arial"/>
          <w:sz w:val="24"/>
        </w:rPr>
      </w:pPr>
    </w:p>
    <w:p w14:paraId="0D6434BE" w14:textId="77777777" w:rsidR="002D3654" w:rsidRPr="001265EF" w:rsidRDefault="002D3654" w:rsidP="001265EF">
      <w:pPr>
        <w:ind w:right="-285"/>
        <w:jc w:val="center"/>
        <w:rPr>
          <w:rFonts w:ascii="Arial" w:hAnsi="Arial"/>
          <w:b/>
          <w:sz w:val="22"/>
          <w:szCs w:val="22"/>
        </w:rPr>
      </w:pPr>
      <w:r w:rsidRPr="001265EF">
        <w:rPr>
          <w:rFonts w:ascii="Arial" w:hAnsi="Arial"/>
          <w:b/>
          <w:sz w:val="22"/>
          <w:szCs w:val="22"/>
        </w:rPr>
        <w:t>§ 15</w:t>
      </w:r>
    </w:p>
    <w:p w14:paraId="5848239B" w14:textId="77777777" w:rsidR="002D3654" w:rsidRPr="001265EF" w:rsidRDefault="002D3654" w:rsidP="001265EF">
      <w:pPr>
        <w:ind w:right="-285"/>
        <w:jc w:val="center"/>
        <w:rPr>
          <w:rFonts w:ascii="Arial" w:hAnsi="Arial"/>
          <w:b/>
          <w:sz w:val="22"/>
          <w:szCs w:val="22"/>
        </w:rPr>
      </w:pPr>
      <w:r w:rsidRPr="001265EF">
        <w:rPr>
          <w:rFonts w:ascii="Arial" w:hAnsi="Arial"/>
          <w:b/>
          <w:sz w:val="22"/>
          <w:szCs w:val="22"/>
        </w:rPr>
        <w:t>Sonstiges</w:t>
      </w:r>
    </w:p>
    <w:p w14:paraId="628ACF31" w14:textId="77777777" w:rsidR="002D3654" w:rsidRDefault="002D3654">
      <w:pPr>
        <w:tabs>
          <w:tab w:val="left" w:pos="567"/>
        </w:tabs>
        <w:ind w:right="-285"/>
        <w:jc w:val="center"/>
        <w:rPr>
          <w:rFonts w:ascii="Arial" w:hAnsi="Arial"/>
          <w:b/>
          <w:sz w:val="24"/>
        </w:rPr>
      </w:pPr>
    </w:p>
    <w:p w14:paraId="023B7B7F" w14:textId="77777777" w:rsidR="002D3654" w:rsidRDefault="002D3654" w:rsidP="00405860">
      <w:pPr>
        <w:numPr>
          <w:ilvl w:val="0"/>
          <w:numId w:val="13"/>
        </w:numPr>
        <w:tabs>
          <w:tab w:val="left" w:pos="567"/>
        </w:tabs>
        <w:ind w:right="-285"/>
        <w:jc w:val="both"/>
        <w:rPr>
          <w:rFonts w:ascii="Arial" w:hAnsi="Arial"/>
        </w:rPr>
      </w:pPr>
      <w:r>
        <w:rPr>
          <w:rFonts w:ascii="Arial" w:hAnsi="Arial"/>
        </w:rPr>
        <w:t>Andere als die in diesem Vertrag getroffenen Vereinbarungen bestehen nicht. Nebenabreden sind nicht getroffen, Ergänzungen und Änderungen dieses Vertrages bedü</w:t>
      </w:r>
      <w:r>
        <w:rPr>
          <w:rFonts w:ascii="Arial" w:hAnsi="Arial"/>
        </w:rPr>
        <w:t>r</w:t>
      </w:r>
      <w:r>
        <w:rPr>
          <w:rFonts w:ascii="Arial" w:hAnsi="Arial"/>
        </w:rPr>
        <w:t>fen der Schriftform.</w:t>
      </w:r>
    </w:p>
    <w:p w14:paraId="3EFD71CE" w14:textId="77777777" w:rsidR="002D3654" w:rsidRDefault="002D3654" w:rsidP="00405860">
      <w:pPr>
        <w:numPr>
          <w:ilvl w:val="12"/>
          <w:numId w:val="0"/>
        </w:numPr>
        <w:tabs>
          <w:tab w:val="left" w:pos="567"/>
        </w:tabs>
        <w:ind w:left="283" w:right="-285" w:hanging="283"/>
        <w:jc w:val="both"/>
        <w:rPr>
          <w:rFonts w:ascii="Arial" w:hAnsi="Arial"/>
        </w:rPr>
      </w:pPr>
    </w:p>
    <w:p w14:paraId="1C03CE4C" w14:textId="77777777" w:rsidR="002D3654" w:rsidRDefault="002D3654" w:rsidP="00405860">
      <w:pPr>
        <w:numPr>
          <w:ilvl w:val="0"/>
          <w:numId w:val="13"/>
        </w:numPr>
        <w:tabs>
          <w:tab w:val="left" w:pos="567"/>
        </w:tabs>
        <w:ind w:right="-285"/>
        <w:jc w:val="both"/>
        <w:rPr>
          <w:rFonts w:ascii="Arial" w:hAnsi="Arial"/>
        </w:rPr>
      </w:pPr>
      <w:r>
        <w:rPr>
          <w:rFonts w:ascii="Arial" w:hAnsi="Arial"/>
        </w:rPr>
        <w:t>Der Mieterin wird empfohlen, eine entsprechende Sachversicherung zu den von ihr eingebrachten Eigentumsg</w:t>
      </w:r>
      <w:r>
        <w:rPr>
          <w:rFonts w:ascii="Arial" w:hAnsi="Arial"/>
        </w:rPr>
        <w:t>e</w:t>
      </w:r>
      <w:r>
        <w:rPr>
          <w:rFonts w:ascii="Arial" w:hAnsi="Arial"/>
        </w:rPr>
        <w:t>genständen abzuschließen.</w:t>
      </w:r>
      <w:r w:rsidR="00CA1981">
        <w:rPr>
          <w:rFonts w:ascii="Arial" w:hAnsi="Arial"/>
        </w:rPr>
        <w:t xml:space="preserve"> Außerdem sollte eine Haftpflichtversicherung</w:t>
      </w:r>
      <w:r w:rsidR="005B4F5B">
        <w:rPr>
          <w:rFonts w:ascii="Arial" w:hAnsi="Arial"/>
        </w:rPr>
        <w:t xml:space="preserve"> bestehen bzw.</w:t>
      </w:r>
      <w:r w:rsidR="00CA1981">
        <w:rPr>
          <w:rFonts w:ascii="Arial" w:hAnsi="Arial"/>
        </w:rPr>
        <w:t xml:space="preserve"> abgeschlossen werden.</w:t>
      </w:r>
    </w:p>
    <w:p w14:paraId="590DF7A6" w14:textId="77777777" w:rsidR="001265EF" w:rsidRDefault="001265EF" w:rsidP="00B22CD4">
      <w:pPr>
        <w:tabs>
          <w:tab w:val="left" w:pos="567"/>
        </w:tabs>
        <w:ind w:right="-285"/>
        <w:jc w:val="both"/>
        <w:rPr>
          <w:rFonts w:ascii="Arial" w:hAnsi="Arial"/>
        </w:rPr>
      </w:pPr>
    </w:p>
    <w:p w14:paraId="07E2846F" w14:textId="77777777" w:rsidR="001265EF" w:rsidRPr="001265EF" w:rsidRDefault="001265EF" w:rsidP="001265EF">
      <w:pPr>
        <w:ind w:right="-285"/>
        <w:jc w:val="center"/>
        <w:rPr>
          <w:rFonts w:ascii="Arial" w:hAnsi="Arial"/>
          <w:b/>
          <w:sz w:val="22"/>
          <w:szCs w:val="22"/>
        </w:rPr>
      </w:pPr>
      <w:r w:rsidRPr="001265EF">
        <w:rPr>
          <w:rFonts w:ascii="Arial" w:hAnsi="Arial"/>
          <w:b/>
          <w:sz w:val="22"/>
          <w:szCs w:val="22"/>
        </w:rPr>
        <w:t>§ 16</w:t>
      </w:r>
    </w:p>
    <w:p w14:paraId="17FF43BC" w14:textId="77777777" w:rsidR="001265EF" w:rsidRPr="001265EF" w:rsidRDefault="001265EF" w:rsidP="001265EF">
      <w:pPr>
        <w:ind w:right="-285"/>
        <w:jc w:val="center"/>
        <w:rPr>
          <w:rFonts w:ascii="Arial" w:hAnsi="Arial"/>
          <w:b/>
          <w:sz w:val="22"/>
          <w:szCs w:val="22"/>
        </w:rPr>
      </w:pPr>
      <w:r w:rsidRPr="001265EF">
        <w:rPr>
          <w:rFonts w:ascii="Arial" w:hAnsi="Arial"/>
          <w:b/>
          <w:sz w:val="22"/>
          <w:szCs w:val="22"/>
        </w:rPr>
        <w:t>Internet</w:t>
      </w:r>
    </w:p>
    <w:p w14:paraId="36D6399F" w14:textId="77777777" w:rsidR="001265EF" w:rsidRPr="001265EF" w:rsidRDefault="001265EF" w:rsidP="001265EF">
      <w:pPr>
        <w:tabs>
          <w:tab w:val="left" w:pos="567"/>
        </w:tabs>
        <w:ind w:right="-285"/>
        <w:rPr>
          <w:rFonts w:ascii="Arial" w:hAnsi="Arial"/>
          <w:b/>
          <w:sz w:val="24"/>
        </w:rPr>
      </w:pPr>
    </w:p>
    <w:p w14:paraId="536D56B0" w14:textId="77777777" w:rsidR="00B17A4E" w:rsidRPr="001265EF" w:rsidRDefault="007111C6" w:rsidP="00811356">
      <w:pPr>
        <w:rPr>
          <w:rFonts w:ascii="Arial" w:hAnsi="Arial" w:cs="Arial"/>
        </w:rPr>
      </w:pPr>
      <w:r>
        <w:rPr>
          <w:rFonts w:ascii="Arial" w:hAnsi="Arial" w:cs="Arial"/>
        </w:rPr>
        <w:t>Das Wohnheim ist v</w:t>
      </w:r>
      <w:r w:rsidR="00B17A4E" w:rsidRPr="001265EF">
        <w:rPr>
          <w:rFonts w:ascii="Arial" w:hAnsi="Arial" w:cs="Arial"/>
        </w:rPr>
        <w:t xml:space="preserve">ermieterseits mit einem Internetanschluss ausgestattet. </w:t>
      </w:r>
      <w:r w:rsidR="00B17A4E">
        <w:rPr>
          <w:rFonts w:ascii="Arial" w:hAnsi="Arial" w:cs="Arial"/>
        </w:rPr>
        <w:t xml:space="preserve">Betreiber ist die Firma MyWire. </w:t>
      </w:r>
      <w:r w:rsidR="00B17A4E" w:rsidRPr="001265EF">
        <w:rPr>
          <w:rFonts w:ascii="Arial" w:hAnsi="Arial" w:cs="Arial"/>
        </w:rPr>
        <w:t>Die Mieterin verpflichtet</w:t>
      </w:r>
      <w:r>
        <w:rPr>
          <w:rFonts w:ascii="Arial" w:hAnsi="Arial" w:cs="Arial"/>
        </w:rPr>
        <w:t xml:space="preserve"> sich,</w:t>
      </w:r>
      <w:r w:rsidR="00B17A4E" w:rsidRPr="001265EF">
        <w:rPr>
          <w:rFonts w:ascii="Arial" w:hAnsi="Arial" w:cs="Arial"/>
        </w:rPr>
        <w:t xml:space="preserve"> </w:t>
      </w:r>
      <w:r w:rsidR="006C0497">
        <w:rPr>
          <w:rFonts w:ascii="Arial" w:hAnsi="Arial" w:cs="Arial"/>
        </w:rPr>
        <w:t>mit den</w:t>
      </w:r>
      <w:r w:rsidR="00B17A4E" w:rsidRPr="001265EF">
        <w:rPr>
          <w:rFonts w:ascii="Arial" w:hAnsi="Arial" w:cs="Arial"/>
        </w:rPr>
        <w:t xml:space="preserve"> Betriebskoste</w:t>
      </w:r>
      <w:r w:rsidR="00B17A4E">
        <w:rPr>
          <w:rFonts w:ascii="Arial" w:hAnsi="Arial" w:cs="Arial"/>
        </w:rPr>
        <w:t>n</w:t>
      </w:r>
      <w:r w:rsidR="00B17A4E" w:rsidRPr="001265EF">
        <w:rPr>
          <w:rFonts w:ascii="Arial" w:hAnsi="Arial" w:cs="Arial"/>
        </w:rPr>
        <w:t xml:space="preserve"> auch die </w:t>
      </w:r>
      <w:r w:rsidR="00014D89">
        <w:rPr>
          <w:rFonts w:ascii="Arial" w:hAnsi="Arial" w:cs="Arial"/>
        </w:rPr>
        <w:t>Koste</w:t>
      </w:r>
      <w:r w:rsidR="00B17A4E" w:rsidRPr="001265EF">
        <w:rPr>
          <w:rFonts w:ascii="Arial" w:hAnsi="Arial" w:cs="Arial"/>
        </w:rPr>
        <w:t>n für den Internetanschluss anteilig im Verhältnis zu</w:t>
      </w:r>
      <w:r w:rsidR="00B17A4E">
        <w:rPr>
          <w:rFonts w:ascii="Arial" w:hAnsi="Arial" w:cs="Arial"/>
        </w:rPr>
        <w:t>r</w:t>
      </w:r>
      <w:r w:rsidR="00B17A4E" w:rsidRPr="001265EF">
        <w:rPr>
          <w:rFonts w:ascii="Arial" w:hAnsi="Arial" w:cs="Arial"/>
        </w:rPr>
        <w:t xml:space="preserve"> Gesamtzahl der Internetnutzerinnen im Wohnheim zu bezahlen.</w:t>
      </w:r>
    </w:p>
    <w:p w14:paraId="24A3742F" w14:textId="77777777" w:rsidR="00811356" w:rsidRPr="00811356" w:rsidRDefault="00B17A4E" w:rsidP="00811356">
      <w:pPr>
        <w:rPr>
          <w:rFonts w:ascii="Arial" w:hAnsi="Arial" w:cs="Arial"/>
        </w:rPr>
      </w:pPr>
      <w:r w:rsidRPr="001265EF">
        <w:rPr>
          <w:rFonts w:ascii="Arial" w:hAnsi="Arial" w:cs="Arial"/>
        </w:rPr>
        <w:t>Die Kosten für den Internetanschluss betragen</w:t>
      </w:r>
      <w:r>
        <w:rPr>
          <w:rFonts w:ascii="Arial" w:hAnsi="Arial" w:cs="Arial"/>
        </w:rPr>
        <w:t xml:space="preserve"> derzeit</w:t>
      </w:r>
      <w:r w:rsidRPr="001265EF">
        <w:rPr>
          <w:rFonts w:ascii="Arial" w:hAnsi="Arial" w:cs="Arial"/>
        </w:rPr>
        <w:t xml:space="preserve"> monatlich 18,45</w:t>
      </w:r>
      <w:r>
        <w:rPr>
          <w:rFonts w:ascii="Arial" w:hAnsi="Arial" w:cs="Arial"/>
        </w:rPr>
        <w:t xml:space="preserve"> </w:t>
      </w:r>
      <w:r w:rsidRPr="001265EF">
        <w:rPr>
          <w:rFonts w:ascii="Arial" w:hAnsi="Arial" w:cs="Arial"/>
        </w:rPr>
        <w:t xml:space="preserve">€ und werden </w:t>
      </w:r>
      <w:r w:rsidR="006C0497">
        <w:rPr>
          <w:rFonts w:ascii="Arial" w:hAnsi="Arial" w:cs="Arial"/>
        </w:rPr>
        <w:t>mit den</w:t>
      </w:r>
      <w:r w:rsidRPr="006A71DA">
        <w:rPr>
          <w:rFonts w:ascii="Arial" w:hAnsi="Arial" w:cs="Arial"/>
        </w:rPr>
        <w:t xml:space="preserve"> Nebenkosten abgerechnet und mit der monatlichen Miete von Ihrem Konto eingezogen.</w:t>
      </w:r>
      <w:r w:rsidR="00B22CD4">
        <w:rPr>
          <w:rFonts w:ascii="Arial" w:hAnsi="Arial" w:cs="Arial"/>
        </w:rPr>
        <w:t xml:space="preserve"> </w:t>
      </w:r>
      <w:r w:rsidR="00811356" w:rsidRPr="00811356">
        <w:rPr>
          <w:rFonts w:ascii="Arial" w:hAnsi="Arial" w:cs="Arial"/>
        </w:rPr>
        <w:t>Nutzungsbedingung</w:t>
      </w:r>
      <w:r w:rsidR="00014980">
        <w:rPr>
          <w:rFonts w:ascii="Arial" w:hAnsi="Arial" w:cs="Arial"/>
        </w:rPr>
        <w:t>e</w:t>
      </w:r>
      <w:r w:rsidR="00811356" w:rsidRPr="00811356">
        <w:rPr>
          <w:rFonts w:ascii="Arial" w:hAnsi="Arial" w:cs="Arial"/>
        </w:rPr>
        <w:t>n, Leistungsbeschreibung sowie die AGB (Anlagen 1-3) sind Bestandteil des Mietvertrages. Erhalt, Kenntnisname und Beachtung werden mit Unterschrift bestätigt.</w:t>
      </w:r>
    </w:p>
    <w:p w14:paraId="2DACE52D" w14:textId="77777777" w:rsidR="00AC4513" w:rsidRDefault="00AC4513">
      <w:pPr>
        <w:tabs>
          <w:tab w:val="left" w:pos="567"/>
        </w:tabs>
        <w:ind w:right="-285"/>
        <w:jc w:val="both"/>
        <w:rPr>
          <w:rFonts w:ascii="Arial" w:hAnsi="Arial"/>
          <w:sz w:val="24"/>
        </w:rPr>
      </w:pPr>
    </w:p>
    <w:p w14:paraId="5CE0A85E" w14:textId="77777777" w:rsidR="004A0C66" w:rsidRDefault="004A0C66">
      <w:pPr>
        <w:tabs>
          <w:tab w:val="left" w:pos="567"/>
          <w:tab w:val="left" w:pos="6521"/>
        </w:tabs>
        <w:ind w:right="-285"/>
        <w:jc w:val="both"/>
        <w:rPr>
          <w:rFonts w:ascii="Arial" w:hAnsi="Arial"/>
          <w:sz w:val="24"/>
        </w:rPr>
      </w:pPr>
    </w:p>
    <w:p w14:paraId="31A800C1" w14:textId="77777777" w:rsidR="004A0CBD" w:rsidRPr="004A0CBD" w:rsidRDefault="002D3654">
      <w:pPr>
        <w:tabs>
          <w:tab w:val="left" w:pos="567"/>
          <w:tab w:val="left" w:pos="6521"/>
        </w:tabs>
        <w:ind w:right="-285"/>
        <w:jc w:val="both"/>
        <w:rPr>
          <w:rFonts w:ascii="Arial" w:hAnsi="Arial"/>
          <w:sz w:val="24"/>
        </w:rPr>
      </w:pPr>
      <w:r>
        <w:rPr>
          <w:rFonts w:ascii="Arial" w:hAnsi="Arial"/>
          <w:sz w:val="24"/>
        </w:rPr>
        <w:t>Stuttgart, den</w:t>
      </w:r>
      <w:r w:rsidR="00014D89">
        <w:rPr>
          <w:rFonts w:ascii="Arial" w:hAnsi="Arial"/>
          <w:sz w:val="24"/>
        </w:rPr>
        <w:t xml:space="preserve"> </w:t>
      </w:r>
      <w:r w:rsidR="004A0CBD">
        <w:rPr>
          <w:rFonts w:ascii="Arial" w:hAnsi="Arial"/>
          <w:b/>
          <w:sz w:val="24"/>
          <w:szCs w:val="24"/>
        </w:rPr>
        <w:fldChar w:fldCharType="begin">
          <w:ffData>
            <w:name w:val="Text1"/>
            <w:enabled/>
            <w:calcOnExit w:val="0"/>
            <w:textInput/>
          </w:ffData>
        </w:fldChar>
      </w:r>
      <w:r w:rsidR="004A0CBD">
        <w:rPr>
          <w:rFonts w:ascii="Arial" w:hAnsi="Arial"/>
          <w:b/>
          <w:sz w:val="24"/>
          <w:szCs w:val="24"/>
        </w:rPr>
        <w:instrText xml:space="preserve"> FORMTEXT </w:instrText>
      </w:r>
      <w:r w:rsidR="004A0CBD">
        <w:rPr>
          <w:rFonts w:ascii="Arial" w:hAnsi="Arial"/>
          <w:b/>
          <w:sz w:val="24"/>
          <w:szCs w:val="24"/>
        </w:rPr>
      </w:r>
      <w:r w:rsidR="004A0CBD">
        <w:rPr>
          <w:rFonts w:ascii="Arial" w:hAnsi="Arial"/>
          <w:b/>
          <w:sz w:val="24"/>
          <w:szCs w:val="24"/>
        </w:rPr>
        <w:fldChar w:fldCharType="separate"/>
      </w:r>
      <w:r w:rsidR="004A0CBD">
        <w:rPr>
          <w:rFonts w:ascii="Arial" w:hAnsi="Arial"/>
          <w:b/>
          <w:noProof/>
          <w:sz w:val="24"/>
          <w:szCs w:val="24"/>
        </w:rPr>
        <w:t> </w:t>
      </w:r>
      <w:r w:rsidR="004A0CBD">
        <w:rPr>
          <w:rFonts w:ascii="Arial" w:hAnsi="Arial"/>
          <w:b/>
          <w:noProof/>
          <w:sz w:val="24"/>
          <w:szCs w:val="24"/>
        </w:rPr>
        <w:t> </w:t>
      </w:r>
      <w:r w:rsidR="004A0CBD">
        <w:rPr>
          <w:rFonts w:ascii="Arial" w:hAnsi="Arial"/>
          <w:b/>
          <w:noProof/>
          <w:sz w:val="24"/>
          <w:szCs w:val="24"/>
        </w:rPr>
        <w:t> </w:t>
      </w:r>
      <w:r w:rsidR="004A0CBD">
        <w:rPr>
          <w:rFonts w:ascii="Arial" w:hAnsi="Arial"/>
          <w:b/>
          <w:noProof/>
          <w:sz w:val="24"/>
          <w:szCs w:val="24"/>
        </w:rPr>
        <w:t> </w:t>
      </w:r>
      <w:r w:rsidR="004A0CBD">
        <w:rPr>
          <w:rFonts w:ascii="Arial" w:hAnsi="Arial"/>
          <w:b/>
          <w:noProof/>
          <w:sz w:val="24"/>
          <w:szCs w:val="24"/>
        </w:rPr>
        <w:t> </w:t>
      </w:r>
      <w:r w:rsidR="004A0CBD">
        <w:rPr>
          <w:rFonts w:ascii="Arial" w:hAnsi="Arial"/>
          <w:b/>
          <w:sz w:val="24"/>
          <w:szCs w:val="24"/>
        </w:rPr>
        <w:fldChar w:fldCharType="end"/>
      </w:r>
      <w:r>
        <w:rPr>
          <w:rFonts w:ascii="Arial" w:hAnsi="Arial"/>
          <w:sz w:val="24"/>
        </w:rPr>
        <w:tab/>
        <w:t>Stuttgart, den</w:t>
      </w:r>
      <w:r w:rsidR="00014D89">
        <w:rPr>
          <w:rFonts w:ascii="Arial" w:hAnsi="Arial"/>
          <w:sz w:val="24"/>
        </w:rPr>
        <w:t xml:space="preserve"> </w:t>
      </w:r>
      <w:r w:rsidR="004A0CBD">
        <w:rPr>
          <w:rFonts w:ascii="Arial" w:hAnsi="Arial"/>
          <w:b/>
          <w:sz w:val="24"/>
          <w:szCs w:val="24"/>
        </w:rPr>
        <w:fldChar w:fldCharType="begin">
          <w:ffData>
            <w:name w:val="Text1"/>
            <w:enabled/>
            <w:calcOnExit w:val="0"/>
            <w:textInput/>
          </w:ffData>
        </w:fldChar>
      </w:r>
      <w:r w:rsidR="004A0CBD">
        <w:rPr>
          <w:rFonts w:ascii="Arial" w:hAnsi="Arial"/>
          <w:b/>
          <w:sz w:val="24"/>
          <w:szCs w:val="24"/>
        </w:rPr>
        <w:instrText xml:space="preserve"> FORMTEXT </w:instrText>
      </w:r>
      <w:r w:rsidR="004A0CBD">
        <w:rPr>
          <w:rFonts w:ascii="Arial" w:hAnsi="Arial"/>
          <w:b/>
          <w:sz w:val="24"/>
          <w:szCs w:val="24"/>
        </w:rPr>
      </w:r>
      <w:r w:rsidR="004A0CBD">
        <w:rPr>
          <w:rFonts w:ascii="Arial" w:hAnsi="Arial"/>
          <w:b/>
          <w:sz w:val="24"/>
          <w:szCs w:val="24"/>
        </w:rPr>
        <w:fldChar w:fldCharType="separate"/>
      </w:r>
      <w:r w:rsidR="004A0CBD">
        <w:rPr>
          <w:rFonts w:ascii="Arial" w:hAnsi="Arial"/>
          <w:b/>
          <w:noProof/>
          <w:sz w:val="24"/>
          <w:szCs w:val="24"/>
        </w:rPr>
        <w:t> </w:t>
      </w:r>
      <w:r w:rsidR="004A0CBD">
        <w:rPr>
          <w:rFonts w:ascii="Arial" w:hAnsi="Arial"/>
          <w:b/>
          <w:noProof/>
          <w:sz w:val="24"/>
          <w:szCs w:val="24"/>
        </w:rPr>
        <w:t> </w:t>
      </w:r>
      <w:r w:rsidR="004A0CBD">
        <w:rPr>
          <w:rFonts w:ascii="Arial" w:hAnsi="Arial"/>
          <w:b/>
          <w:noProof/>
          <w:sz w:val="24"/>
          <w:szCs w:val="24"/>
        </w:rPr>
        <w:t> </w:t>
      </w:r>
      <w:r w:rsidR="004A0CBD">
        <w:rPr>
          <w:rFonts w:ascii="Arial" w:hAnsi="Arial"/>
          <w:b/>
          <w:noProof/>
          <w:sz w:val="24"/>
          <w:szCs w:val="24"/>
        </w:rPr>
        <w:t> </w:t>
      </w:r>
      <w:r w:rsidR="004A0CBD">
        <w:rPr>
          <w:rFonts w:ascii="Arial" w:hAnsi="Arial"/>
          <w:b/>
          <w:noProof/>
          <w:sz w:val="24"/>
          <w:szCs w:val="24"/>
        </w:rPr>
        <w:t> </w:t>
      </w:r>
      <w:r w:rsidR="004A0CBD">
        <w:rPr>
          <w:rFonts w:ascii="Arial" w:hAnsi="Arial"/>
          <w:b/>
          <w:sz w:val="24"/>
          <w:szCs w:val="24"/>
        </w:rPr>
        <w:fldChar w:fldCharType="end"/>
      </w:r>
    </w:p>
    <w:p w14:paraId="1531C774" w14:textId="77777777" w:rsidR="002D3654" w:rsidRPr="004A0C66" w:rsidRDefault="002D3654">
      <w:pPr>
        <w:tabs>
          <w:tab w:val="left" w:pos="567"/>
          <w:tab w:val="left" w:pos="6521"/>
        </w:tabs>
        <w:ind w:right="-285"/>
        <w:jc w:val="both"/>
        <w:rPr>
          <w:rFonts w:ascii="Arial" w:hAnsi="Arial"/>
        </w:rPr>
      </w:pPr>
    </w:p>
    <w:p w14:paraId="31BD70BA" w14:textId="77777777" w:rsidR="002D3654" w:rsidRPr="004A0C66" w:rsidRDefault="002D3654">
      <w:pPr>
        <w:tabs>
          <w:tab w:val="left" w:pos="567"/>
          <w:tab w:val="left" w:pos="6521"/>
        </w:tabs>
        <w:ind w:right="-285"/>
        <w:jc w:val="both"/>
        <w:rPr>
          <w:rFonts w:ascii="Arial" w:hAnsi="Arial"/>
        </w:rPr>
      </w:pPr>
    </w:p>
    <w:p w14:paraId="4B9A6344" w14:textId="77777777" w:rsidR="00851BB3" w:rsidRDefault="00851BB3">
      <w:pPr>
        <w:tabs>
          <w:tab w:val="left" w:pos="567"/>
          <w:tab w:val="left" w:pos="6521"/>
        </w:tabs>
        <w:ind w:right="-285"/>
        <w:jc w:val="both"/>
        <w:rPr>
          <w:rFonts w:ascii="Arial" w:hAnsi="Arial"/>
          <w:sz w:val="24"/>
        </w:rPr>
      </w:pPr>
      <w:r>
        <w:rPr>
          <w:rFonts w:ascii="Arial" w:hAnsi="Arial"/>
          <w:sz w:val="24"/>
        </w:rPr>
        <w:t>______________________</w:t>
      </w:r>
      <w:r>
        <w:rPr>
          <w:rFonts w:ascii="Arial" w:hAnsi="Arial"/>
          <w:sz w:val="24"/>
        </w:rPr>
        <w:tab/>
        <w:t>_____________________</w:t>
      </w:r>
    </w:p>
    <w:p w14:paraId="7CDEFD6B" w14:textId="77777777" w:rsidR="00851BB3" w:rsidRDefault="00851BB3">
      <w:pPr>
        <w:tabs>
          <w:tab w:val="left" w:pos="567"/>
          <w:tab w:val="left" w:pos="6521"/>
        </w:tabs>
        <w:ind w:right="-285"/>
        <w:jc w:val="both"/>
        <w:rPr>
          <w:rFonts w:ascii="Arial" w:hAnsi="Arial"/>
          <w:sz w:val="24"/>
          <w:u w:val="single"/>
        </w:rPr>
      </w:pPr>
      <w:r>
        <w:rPr>
          <w:rFonts w:ascii="Arial" w:hAnsi="Arial"/>
          <w:sz w:val="24"/>
        </w:rPr>
        <w:t>Vermieter</w:t>
      </w:r>
      <w:r>
        <w:rPr>
          <w:rFonts w:ascii="Arial" w:hAnsi="Arial"/>
          <w:sz w:val="24"/>
        </w:rPr>
        <w:tab/>
        <w:t xml:space="preserve">Mieterin </w:t>
      </w:r>
    </w:p>
    <w:sectPr w:rsidR="00851BB3" w:rsidSect="00C65BDA">
      <w:headerReference w:type="even" r:id="rId8"/>
      <w:footerReference w:type="even" r:id="rId9"/>
      <w:footerReference w:type="default" r:id="rId10"/>
      <w:pgSz w:w="11907" w:h="16839" w:code="9"/>
      <w:pgMar w:top="851" w:right="1077" w:bottom="851" w:left="907" w:header="720" w:footer="40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897B0C" w14:textId="77777777" w:rsidR="00E87F61" w:rsidRDefault="00E87F61">
      <w:r>
        <w:separator/>
      </w:r>
    </w:p>
  </w:endnote>
  <w:endnote w:type="continuationSeparator" w:id="0">
    <w:p w14:paraId="66DBBD05" w14:textId="77777777" w:rsidR="00E87F61" w:rsidRDefault="00E87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549B5" w14:textId="77777777" w:rsidR="00755954" w:rsidRDefault="00755954" w:rsidP="00A37578">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0E6989FC" w14:textId="77777777" w:rsidR="00755954" w:rsidRDefault="00755954">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560999" w14:textId="77777777" w:rsidR="00755954" w:rsidRDefault="00755954" w:rsidP="00CC3F7F">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DD3039">
      <w:rPr>
        <w:rStyle w:val="Seitenzahl"/>
        <w:noProof/>
      </w:rPr>
      <w:t>4</w:t>
    </w:r>
    <w:r>
      <w:rPr>
        <w:rStyle w:val="Seitenzahl"/>
      </w:rPr>
      <w:fldChar w:fldCharType="end"/>
    </w:r>
  </w:p>
  <w:p w14:paraId="75BB1364" w14:textId="77777777" w:rsidR="00755954" w:rsidRDefault="00755954" w:rsidP="00397292">
    <w:pPr>
      <w:pStyle w:val="Fuzeile"/>
      <w:ind w:right="360"/>
      <w:jc w:val="center"/>
      <w:rPr>
        <w:rStyle w:val="Seitenzah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94A402" w14:textId="77777777" w:rsidR="00E87F61" w:rsidRDefault="00E87F61">
      <w:r>
        <w:separator/>
      </w:r>
    </w:p>
  </w:footnote>
  <w:footnote w:type="continuationSeparator" w:id="0">
    <w:p w14:paraId="7D0C0FBF" w14:textId="77777777" w:rsidR="00E87F61" w:rsidRDefault="00E87F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EA44F" w14:textId="77777777" w:rsidR="00755954" w:rsidRDefault="00755954">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4DA24177" w14:textId="77777777" w:rsidR="00755954" w:rsidRDefault="0075595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4D191A"/>
    <w:multiLevelType w:val="singleLevel"/>
    <w:tmpl w:val="5B88EBA2"/>
    <w:lvl w:ilvl="0">
      <w:start w:val="1"/>
      <w:numFmt w:val="decimal"/>
      <w:lvlText w:val="%1."/>
      <w:legacy w:legacy="1" w:legacySpace="0" w:legacyIndent="283"/>
      <w:lvlJc w:val="left"/>
      <w:pPr>
        <w:ind w:left="283" w:hanging="283"/>
      </w:pPr>
    </w:lvl>
  </w:abstractNum>
  <w:abstractNum w:abstractNumId="1" w15:restartNumberingAfterBreak="0">
    <w:nsid w:val="26D908D2"/>
    <w:multiLevelType w:val="singleLevel"/>
    <w:tmpl w:val="5B88EBA2"/>
    <w:lvl w:ilvl="0">
      <w:start w:val="1"/>
      <w:numFmt w:val="decimal"/>
      <w:lvlText w:val="%1."/>
      <w:legacy w:legacy="1" w:legacySpace="0" w:legacyIndent="283"/>
      <w:lvlJc w:val="left"/>
      <w:pPr>
        <w:ind w:left="283" w:hanging="283"/>
      </w:pPr>
    </w:lvl>
  </w:abstractNum>
  <w:abstractNum w:abstractNumId="2" w15:restartNumberingAfterBreak="0">
    <w:nsid w:val="28503120"/>
    <w:multiLevelType w:val="singleLevel"/>
    <w:tmpl w:val="5B88EBA2"/>
    <w:lvl w:ilvl="0">
      <w:start w:val="1"/>
      <w:numFmt w:val="decimal"/>
      <w:lvlText w:val="%1."/>
      <w:legacy w:legacy="1" w:legacySpace="0" w:legacyIndent="283"/>
      <w:lvlJc w:val="left"/>
      <w:pPr>
        <w:ind w:left="283" w:hanging="283"/>
      </w:pPr>
    </w:lvl>
  </w:abstractNum>
  <w:abstractNum w:abstractNumId="3" w15:restartNumberingAfterBreak="0">
    <w:nsid w:val="2B522D88"/>
    <w:multiLevelType w:val="hybridMultilevel"/>
    <w:tmpl w:val="CD048920"/>
    <w:lvl w:ilvl="0" w:tplc="C09CB7E8">
      <w:start w:val="1"/>
      <w:numFmt w:val="lowerLetter"/>
      <w:lvlText w:val="%1)"/>
      <w:lvlJc w:val="left"/>
      <w:pPr>
        <w:tabs>
          <w:tab w:val="num" w:pos="930"/>
        </w:tabs>
        <w:ind w:left="930" w:hanging="360"/>
      </w:pPr>
      <w:rPr>
        <w:rFonts w:hint="default"/>
      </w:rPr>
    </w:lvl>
    <w:lvl w:ilvl="1" w:tplc="04070019" w:tentative="1">
      <w:start w:val="1"/>
      <w:numFmt w:val="lowerLetter"/>
      <w:lvlText w:val="%2."/>
      <w:lvlJc w:val="left"/>
      <w:pPr>
        <w:tabs>
          <w:tab w:val="num" w:pos="1650"/>
        </w:tabs>
        <w:ind w:left="1650" w:hanging="360"/>
      </w:pPr>
    </w:lvl>
    <w:lvl w:ilvl="2" w:tplc="0407001B" w:tentative="1">
      <w:start w:val="1"/>
      <w:numFmt w:val="lowerRoman"/>
      <w:lvlText w:val="%3."/>
      <w:lvlJc w:val="right"/>
      <w:pPr>
        <w:tabs>
          <w:tab w:val="num" w:pos="2370"/>
        </w:tabs>
        <w:ind w:left="2370" w:hanging="180"/>
      </w:pPr>
    </w:lvl>
    <w:lvl w:ilvl="3" w:tplc="0407000F" w:tentative="1">
      <w:start w:val="1"/>
      <w:numFmt w:val="decimal"/>
      <w:lvlText w:val="%4."/>
      <w:lvlJc w:val="left"/>
      <w:pPr>
        <w:tabs>
          <w:tab w:val="num" w:pos="3090"/>
        </w:tabs>
        <w:ind w:left="3090" w:hanging="360"/>
      </w:pPr>
    </w:lvl>
    <w:lvl w:ilvl="4" w:tplc="04070019" w:tentative="1">
      <w:start w:val="1"/>
      <w:numFmt w:val="lowerLetter"/>
      <w:lvlText w:val="%5."/>
      <w:lvlJc w:val="left"/>
      <w:pPr>
        <w:tabs>
          <w:tab w:val="num" w:pos="3810"/>
        </w:tabs>
        <w:ind w:left="3810" w:hanging="360"/>
      </w:pPr>
    </w:lvl>
    <w:lvl w:ilvl="5" w:tplc="0407001B" w:tentative="1">
      <w:start w:val="1"/>
      <w:numFmt w:val="lowerRoman"/>
      <w:lvlText w:val="%6."/>
      <w:lvlJc w:val="right"/>
      <w:pPr>
        <w:tabs>
          <w:tab w:val="num" w:pos="4530"/>
        </w:tabs>
        <w:ind w:left="4530" w:hanging="180"/>
      </w:pPr>
    </w:lvl>
    <w:lvl w:ilvl="6" w:tplc="0407000F" w:tentative="1">
      <w:start w:val="1"/>
      <w:numFmt w:val="decimal"/>
      <w:lvlText w:val="%7."/>
      <w:lvlJc w:val="left"/>
      <w:pPr>
        <w:tabs>
          <w:tab w:val="num" w:pos="5250"/>
        </w:tabs>
        <w:ind w:left="5250" w:hanging="360"/>
      </w:pPr>
    </w:lvl>
    <w:lvl w:ilvl="7" w:tplc="04070019" w:tentative="1">
      <w:start w:val="1"/>
      <w:numFmt w:val="lowerLetter"/>
      <w:lvlText w:val="%8."/>
      <w:lvlJc w:val="left"/>
      <w:pPr>
        <w:tabs>
          <w:tab w:val="num" w:pos="5970"/>
        </w:tabs>
        <w:ind w:left="5970" w:hanging="360"/>
      </w:pPr>
    </w:lvl>
    <w:lvl w:ilvl="8" w:tplc="0407001B" w:tentative="1">
      <w:start w:val="1"/>
      <w:numFmt w:val="lowerRoman"/>
      <w:lvlText w:val="%9."/>
      <w:lvlJc w:val="right"/>
      <w:pPr>
        <w:tabs>
          <w:tab w:val="num" w:pos="6690"/>
        </w:tabs>
        <w:ind w:left="6690" w:hanging="180"/>
      </w:pPr>
    </w:lvl>
  </w:abstractNum>
  <w:abstractNum w:abstractNumId="4" w15:restartNumberingAfterBreak="0">
    <w:nsid w:val="2BC71D55"/>
    <w:multiLevelType w:val="singleLevel"/>
    <w:tmpl w:val="5B88EBA2"/>
    <w:lvl w:ilvl="0">
      <w:start w:val="1"/>
      <w:numFmt w:val="decimal"/>
      <w:lvlText w:val="%1."/>
      <w:legacy w:legacy="1" w:legacySpace="0" w:legacyIndent="283"/>
      <w:lvlJc w:val="left"/>
      <w:pPr>
        <w:ind w:left="283" w:hanging="283"/>
      </w:pPr>
    </w:lvl>
  </w:abstractNum>
  <w:abstractNum w:abstractNumId="5" w15:restartNumberingAfterBreak="0">
    <w:nsid w:val="2F24378C"/>
    <w:multiLevelType w:val="singleLevel"/>
    <w:tmpl w:val="5B88EBA2"/>
    <w:lvl w:ilvl="0">
      <w:start w:val="1"/>
      <w:numFmt w:val="decimal"/>
      <w:lvlText w:val="%1."/>
      <w:legacy w:legacy="1" w:legacySpace="0" w:legacyIndent="283"/>
      <w:lvlJc w:val="left"/>
      <w:pPr>
        <w:ind w:left="283" w:hanging="283"/>
      </w:pPr>
    </w:lvl>
  </w:abstractNum>
  <w:abstractNum w:abstractNumId="6" w15:restartNumberingAfterBreak="0">
    <w:nsid w:val="34305E76"/>
    <w:multiLevelType w:val="singleLevel"/>
    <w:tmpl w:val="5B88EBA2"/>
    <w:lvl w:ilvl="0">
      <w:start w:val="1"/>
      <w:numFmt w:val="decimal"/>
      <w:lvlText w:val="%1."/>
      <w:legacy w:legacy="1" w:legacySpace="0" w:legacyIndent="283"/>
      <w:lvlJc w:val="left"/>
      <w:pPr>
        <w:ind w:left="283" w:hanging="283"/>
      </w:pPr>
    </w:lvl>
  </w:abstractNum>
  <w:abstractNum w:abstractNumId="7" w15:restartNumberingAfterBreak="0">
    <w:nsid w:val="482A4935"/>
    <w:multiLevelType w:val="hybridMultilevel"/>
    <w:tmpl w:val="A6A212A6"/>
    <w:lvl w:ilvl="0" w:tplc="B8B0D5C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48AB0141"/>
    <w:multiLevelType w:val="singleLevel"/>
    <w:tmpl w:val="5B88EBA2"/>
    <w:lvl w:ilvl="0">
      <w:start w:val="1"/>
      <w:numFmt w:val="decimal"/>
      <w:lvlText w:val="%1."/>
      <w:legacy w:legacy="1" w:legacySpace="0" w:legacyIndent="283"/>
      <w:lvlJc w:val="left"/>
      <w:pPr>
        <w:ind w:left="283" w:hanging="283"/>
      </w:pPr>
    </w:lvl>
  </w:abstractNum>
  <w:abstractNum w:abstractNumId="9" w15:restartNumberingAfterBreak="0">
    <w:nsid w:val="4BD61F72"/>
    <w:multiLevelType w:val="singleLevel"/>
    <w:tmpl w:val="5B88EBA2"/>
    <w:lvl w:ilvl="0">
      <w:start w:val="1"/>
      <w:numFmt w:val="decimal"/>
      <w:lvlText w:val="%1."/>
      <w:legacy w:legacy="1" w:legacySpace="0" w:legacyIndent="283"/>
      <w:lvlJc w:val="left"/>
      <w:pPr>
        <w:ind w:left="283" w:hanging="283"/>
      </w:pPr>
    </w:lvl>
  </w:abstractNum>
  <w:abstractNum w:abstractNumId="10" w15:restartNumberingAfterBreak="0">
    <w:nsid w:val="4CF80248"/>
    <w:multiLevelType w:val="singleLevel"/>
    <w:tmpl w:val="5B88EBA2"/>
    <w:lvl w:ilvl="0">
      <w:start w:val="1"/>
      <w:numFmt w:val="decimal"/>
      <w:lvlText w:val="%1."/>
      <w:legacy w:legacy="1" w:legacySpace="0" w:legacyIndent="283"/>
      <w:lvlJc w:val="left"/>
      <w:pPr>
        <w:ind w:left="283" w:hanging="283"/>
      </w:pPr>
    </w:lvl>
  </w:abstractNum>
  <w:abstractNum w:abstractNumId="11" w15:restartNumberingAfterBreak="0">
    <w:nsid w:val="56635ADE"/>
    <w:multiLevelType w:val="singleLevel"/>
    <w:tmpl w:val="5B88EBA2"/>
    <w:lvl w:ilvl="0">
      <w:start w:val="1"/>
      <w:numFmt w:val="decimal"/>
      <w:lvlText w:val="%1."/>
      <w:legacy w:legacy="1" w:legacySpace="0" w:legacyIndent="283"/>
      <w:lvlJc w:val="left"/>
      <w:pPr>
        <w:ind w:left="283" w:hanging="283"/>
      </w:pPr>
    </w:lvl>
  </w:abstractNum>
  <w:abstractNum w:abstractNumId="12" w15:restartNumberingAfterBreak="0">
    <w:nsid w:val="5E6F1DE3"/>
    <w:multiLevelType w:val="singleLevel"/>
    <w:tmpl w:val="5B88EBA2"/>
    <w:lvl w:ilvl="0">
      <w:start w:val="1"/>
      <w:numFmt w:val="decimal"/>
      <w:lvlText w:val="%1."/>
      <w:legacy w:legacy="1" w:legacySpace="0" w:legacyIndent="283"/>
      <w:lvlJc w:val="left"/>
      <w:pPr>
        <w:ind w:left="283" w:hanging="283"/>
      </w:pPr>
    </w:lvl>
  </w:abstractNum>
  <w:abstractNum w:abstractNumId="13" w15:restartNumberingAfterBreak="0">
    <w:nsid w:val="71201EF6"/>
    <w:multiLevelType w:val="singleLevel"/>
    <w:tmpl w:val="5B88EBA2"/>
    <w:lvl w:ilvl="0">
      <w:start w:val="1"/>
      <w:numFmt w:val="decimal"/>
      <w:lvlText w:val="%1."/>
      <w:legacy w:legacy="1" w:legacySpace="0" w:legacyIndent="283"/>
      <w:lvlJc w:val="left"/>
      <w:pPr>
        <w:ind w:left="283" w:hanging="283"/>
      </w:pPr>
    </w:lvl>
  </w:abstractNum>
  <w:abstractNum w:abstractNumId="14" w15:restartNumberingAfterBreak="0">
    <w:nsid w:val="73B25159"/>
    <w:multiLevelType w:val="singleLevel"/>
    <w:tmpl w:val="5B88EBA2"/>
    <w:lvl w:ilvl="0">
      <w:start w:val="1"/>
      <w:numFmt w:val="decimal"/>
      <w:lvlText w:val="%1."/>
      <w:legacy w:legacy="1" w:legacySpace="0" w:legacyIndent="283"/>
      <w:lvlJc w:val="left"/>
      <w:pPr>
        <w:ind w:left="283" w:hanging="283"/>
      </w:pPr>
    </w:lvl>
  </w:abstractNum>
  <w:abstractNum w:abstractNumId="15" w15:restartNumberingAfterBreak="0">
    <w:nsid w:val="760026D0"/>
    <w:multiLevelType w:val="hybridMultilevel"/>
    <w:tmpl w:val="15ACE71E"/>
    <w:lvl w:ilvl="0" w:tplc="D59A1CE6">
      <w:numFmt w:val="bullet"/>
      <w:lvlText w:val="-"/>
      <w:lvlJc w:val="left"/>
      <w:pPr>
        <w:ind w:left="645" w:hanging="360"/>
      </w:pPr>
      <w:rPr>
        <w:rFonts w:ascii="Arial" w:eastAsia="Times New Roman" w:hAnsi="Arial" w:cs="Arial" w:hint="default"/>
      </w:rPr>
    </w:lvl>
    <w:lvl w:ilvl="1" w:tplc="04070003" w:tentative="1">
      <w:start w:val="1"/>
      <w:numFmt w:val="bullet"/>
      <w:lvlText w:val="o"/>
      <w:lvlJc w:val="left"/>
      <w:pPr>
        <w:ind w:left="1365" w:hanging="360"/>
      </w:pPr>
      <w:rPr>
        <w:rFonts w:ascii="Courier New" w:hAnsi="Courier New" w:cs="Courier New" w:hint="default"/>
      </w:rPr>
    </w:lvl>
    <w:lvl w:ilvl="2" w:tplc="04070005" w:tentative="1">
      <w:start w:val="1"/>
      <w:numFmt w:val="bullet"/>
      <w:lvlText w:val=""/>
      <w:lvlJc w:val="left"/>
      <w:pPr>
        <w:ind w:left="2085" w:hanging="360"/>
      </w:pPr>
      <w:rPr>
        <w:rFonts w:ascii="Wingdings" w:hAnsi="Wingdings" w:hint="default"/>
      </w:rPr>
    </w:lvl>
    <w:lvl w:ilvl="3" w:tplc="04070001" w:tentative="1">
      <w:start w:val="1"/>
      <w:numFmt w:val="bullet"/>
      <w:lvlText w:val=""/>
      <w:lvlJc w:val="left"/>
      <w:pPr>
        <w:ind w:left="2805" w:hanging="360"/>
      </w:pPr>
      <w:rPr>
        <w:rFonts w:ascii="Symbol" w:hAnsi="Symbol" w:hint="default"/>
      </w:rPr>
    </w:lvl>
    <w:lvl w:ilvl="4" w:tplc="04070003" w:tentative="1">
      <w:start w:val="1"/>
      <w:numFmt w:val="bullet"/>
      <w:lvlText w:val="o"/>
      <w:lvlJc w:val="left"/>
      <w:pPr>
        <w:ind w:left="3525" w:hanging="360"/>
      </w:pPr>
      <w:rPr>
        <w:rFonts w:ascii="Courier New" w:hAnsi="Courier New" w:cs="Courier New" w:hint="default"/>
      </w:rPr>
    </w:lvl>
    <w:lvl w:ilvl="5" w:tplc="04070005" w:tentative="1">
      <w:start w:val="1"/>
      <w:numFmt w:val="bullet"/>
      <w:lvlText w:val=""/>
      <w:lvlJc w:val="left"/>
      <w:pPr>
        <w:ind w:left="4245" w:hanging="360"/>
      </w:pPr>
      <w:rPr>
        <w:rFonts w:ascii="Wingdings" w:hAnsi="Wingdings" w:hint="default"/>
      </w:rPr>
    </w:lvl>
    <w:lvl w:ilvl="6" w:tplc="04070001" w:tentative="1">
      <w:start w:val="1"/>
      <w:numFmt w:val="bullet"/>
      <w:lvlText w:val=""/>
      <w:lvlJc w:val="left"/>
      <w:pPr>
        <w:ind w:left="4965" w:hanging="360"/>
      </w:pPr>
      <w:rPr>
        <w:rFonts w:ascii="Symbol" w:hAnsi="Symbol" w:hint="default"/>
      </w:rPr>
    </w:lvl>
    <w:lvl w:ilvl="7" w:tplc="04070003" w:tentative="1">
      <w:start w:val="1"/>
      <w:numFmt w:val="bullet"/>
      <w:lvlText w:val="o"/>
      <w:lvlJc w:val="left"/>
      <w:pPr>
        <w:ind w:left="5685" w:hanging="360"/>
      </w:pPr>
      <w:rPr>
        <w:rFonts w:ascii="Courier New" w:hAnsi="Courier New" w:cs="Courier New" w:hint="default"/>
      </w:rPr>
    </w:lvl>
    <w:lvl w:ilvl="8" w:tplc="04070005" w:tentative="1">
      <w:start w:val="1"/>
      <w:numFmt w:val="bullet"/>
      <w:lvlText w:val=""/>
      <w:lvlJc w:val="left"/>
      <w:pPr>
        <w:ind w:left="6405" w:hanging="360"/>
      </w:pPr>
      <w:rPr>
        <w:rFonts w:ascii="Wingdings" w:hAnsi="Wingdings" w:hint="default"/>
      </w:rPr>
    </w:lvl>
  </w:abstractNum>
  <w:num w:numId="1">
    <w:abstractNumId w:val="0"/>
  </w:num>
  <w:num w:numId="2">
    <w:abstractNumId w:val="5"/>
  </w:num>
  <w:num w:numId="3">
    <w:abstractNumId w:val="2"/>
  </w:num>
  <w:num w:numId="4">
    <w:abstractNumId w:val="10"/>
  </w:num>
  <w:num w:numId="5">
    <w:abstractNumId w:val="4"/>
  </w:num>
  <w:num w:numId="6">
    <w:abstractNumId w:val="8"/>
  </w:num>
  <w:num w:numId="7">
    <w:abstractNumId w:val="11"/>
  </w:num>
  <w:num w:numId="8">
    <w:abstractNumId w:val="14"/>
  </w:num>
  <w:num w:numId="9">
    <w:abstractNumId w:val="12"/>
  </w:num>
  <w:num w:numId="10">
    <w:abstractNumId w:val="1"/>
  </w:num>
  <w:num w:numId="11">
    <w:abstractNumId w:val="6"/>
  </w:num>
  <w:num w:numId="12">
    <w:abstractNumId w:val="13"/>
  </w:num>
  <w:num w:numId="13">
    <w:abstractNumId w:val="9"/>
  </w:num>
  <w:num w:numId="14">
    <w:abstractNumId w:val="3"/>
  </w:num>
  <w:num w:numId="15">
    <w:abstractNumId w:val="7"/>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it-IT" w:vendorID="64" w:dllVersion="131078" w:nlCheck="1" w:checkStyle="0"/>
  <w:activeWritingStyle w:appName="MSWord" w:lang="de-DE" w:vendorID="64" w:dllVersion="131078" w:nlCheck="1" w:checkStyle="1"/>
  <w:activeWritingStyle w:appName="MSWord" w:lang="it-IT" w:vendorID="64" w:dllVersion="4096" w:nlCheck="1" w:checkStyle="0"/>
  <w:activeWritingStyle w:appName="MSWord" w:lang="de-DE" w:vendorID="64" w:dllVersion="4096" w:nlCheck="1" w:checkStyle="0"/>
  <w:formsDesig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860"/>
    <w:rsid w:val="00014980"/>
    <w:rsid w:val="00014D89"/>
    <w:rsid w:val="00016562"/>
    <w:rsid w:val="00041117"/>
    <w:rsid w:val="00045AB4"/>
    <w:rsid w:val="00057B66"/>
    <w:rsid w:val="00064CAD"/>
    <w:rsid w:val="000715A3"/>
    <w:rsid w:val="0007790A"/>
    <w:rsid w:val="000919FF"/>
    <w:rsid w:val="000B1987"/>
    <w:rsid w:val="000B3D4F"/>
    <w:rsid w:val="000C41F1"/>
    <w:rsid w:val="000C7A17"/>
    <w:rsid w:val="000D1B93"/>
    <w:rsid w:val="000D583B"/>
    <w:rsid w:val="001040AA"/>
    <w:rsid w:val="001265EF"/>
    <w:rsid w:val="00135067"/>
    <w:rsid w:val="00152364"/>
    <w:rsid w:val="00152B50"/>
    <w:rsid w:val="0015345B"/>
    <w:rsid w:val="0015364C"/>
    <w:rsid w:val="00162633"/>
    <w:rsid w:val="00167322"/>
    <w:rsid w:val="001771E8"/>
    <w:rsid w:val="001B0D2E"/>
    <w:rsid w:val="001E5595"/>
    <w:rsid w:val="00205B8E"/>
    <w:rsid w:val="002071CF"/>
    <w:rsid w:val="00207EFA"/>
    <w:rsid w:val="002215F9"/>
    <w:rsid w:val="00226162"/>
    <w:rsid w:val="0022642C"/>
    <w:rsid w:val="00231558"/>
    <w:rsid w:val="00271596"/>
    <w:rsid w:val="00274809"/>
    <w:rsid w:val="00293AB1"/>
    <w:rsid w:val="002962CE"/>
    <w:rsid w:val="002B3200"/>
    <w:rsid w:val="002C27D4"/>
    <w:rsid w:val="002D3654"/>
    <w:rsid w:val="002E1AC8"/>
    <w:rsid w:val="002E7EC2"/>
    <w:rsid w:val="002F0C66"/>
    <w:rsid w:val="002F2AD4"/>
    <w:rsid w:val="002F6C1C"/>
    <w:rsid w:val="003173DB"/>
    <w:rsid w:val="00320A08"/>
    <w:rsid w:val="00322175"/>
    <w:rsid w:val="00326832"/>
    <w:rsid w:val="00342F31"/>
    <w:rsid w:val="00355CB0"/>
    <w:rsid w:val="00362550"/>
    <w:rsid w:val="0037612A"/>
    <w:rsid w:val="00397292"/>
    <w:rsid w:val="003A0FBA"/>
    <w:rsid w:val="003A4E0B"/>
    <w:rsid w:val="003D0BBF"/>
    <w:rsid w:val="003D2D06"/>
    <w:rsid w:val="003D3A1D"/>
    <w:rsid w:val="003E640E"/>
    <w:rsid w:val="003F09F2"/>
    <w:rsid w:val="003F1381"/>
    <w:rsid w:val="003F591B"/>
    <w:rsid w:val="00405860"/>
    <w:rsid w:val="00434EDF"/>
    <w:rsid w:val="00445437"/>
    <w:rsid w:val="00457252"/>
    <w:rsid w:val="00457C1A"/>
    <w:rsid w:val="004A0C66"/>
    <w:rsid w:val="004A0CBD"/>
    <w:rsid w:val="004B64F6"/>
    <w:rsid w:val="004C52CA"/>
    <w:rsid w:val="004C5B2F"/>
    <w:rsid w:val="004D0B24"/>
    <w:rsid w:val="004E26E8"/>
    <w:rsid w:val="004F09B9"/>
    <w:rsid w:val="004F3391"/>
    <w:rsid w:val="005007D3"/>
    <w:rsid w:val="005148E1"/>
    <w:rsid w:val="00520040"/>
    <w:rsid w:val="00520A33"/>
    <w:rsid w:val="005318F8"/>
    <w:rsid w:val="005661AD"/>
    <w:rsid w:val="0057353B"/>
    <w:rsid w:val="00586EF1"/>
    <w:rsid w:val="005B3928"/>
    <w:rsid w:val="005B4F5B"/>
    <w:rsid w:val="005B6A57"/>
    <w:rsid w:val="005C5355"/>
    <w:rsid w:val="005D3E1F"/>
    <w:rsid w:val="005D71B4"/>
    <w:rsid w:val="005D7FC2"/>
    <w:rsid w:val="005E3E49"/>
    <w:rsid w:val="005F5C77"/>
    <w:rsid w:val="006025E1"/>
    <w:rsid w:val="006041D3"/>
    <w:rsid w:val="006161F9"/>
    <w:rsid w:val="006219B5"/>
    <w:rsid w:val="006246D8"/>
    <w:rsid w:val="00632A08"/>
    <w:rsid w:val="00661869"/>
    <w:rsid w:val="00675F84"/>
    <w:rsid w:val="0068411C"/>
    <w:rsid w:val="0069000B"/>
    <w:rsid w:val="00696653"/>
    <w:rsid w:val="006A71DA"/>
    <w:rsid w:val="006B4531"/>
    <w:rsid w:val="006C0497"/>
    <w:rsid w:val="006C34FA"/>
    <w:rsid w:val="006D7FD8"/>
    <w:rsid w:val="006E3935"/>
    <w:rsid w:val="00701319"/>
    <w:rsid w:val="00704710"/>
    <w:rsid w:val="007111C6"/>
    <w:rsid w:val="00711CC8"/>
    <w:rsid w:val="00722E5C"/>
    <w:rsid w:val="007232D8"/>
    <w:rsid w:val="00745F8A"/>
    <w:rsid w:val="00747F58"/>
    <w:rsid w:val="0075026A"/>
    <w:rsid w:val="00755954"/>
    <w:rsid w:val="00770B33"/>
    <w:rsid w:val="007769A4"/>
    <w:rsid w:val="007A6380"/>
    <w:rsid w:val="007B0F4C"/>
    <w:rsid w:val="007B3999"/>
    <w:rsid w:val="007B4140"/>
    <w:rsid w:val="007C0666"/>
    <w:rsid w:val="007D2D14"/>
    <w:rsid w:val="007E6A6A"/>
    <w:rsid w:val="007F133B"/>
    <w:rsid w:val="007F5A32"/>
    <w:rsid w:val="0080190B"/>
    <w:rsid w:val="00811356"/>
    <w:rsid w:val="008149DD"/>
    <w:rsid w:val="00832CE2"/>
    <w:rsid w:val="008336FB"/>
    <w:rsid w:val="0084558E"/>
    <w:rsid w:val="00851BB3"/>
    <w:rsid w:val="00865FB5"/>
    <w:rsid w:val="008A7E3A"/>
    <w:rsid w:val="008B38E2"/>
    <w:rsid w:val="008B5C3B"/>
    <w:rsid w:val="008C5546"/>
    <w:rsid w:val="008C6CF6"/>
    <w:rsid w:val="008D3DE7"/>
    <w:rsid w:val="008E0BE7"/>
    <w:rsid w:val="008E14B5"/>
    <w:rsid w:val="008E1C92"/>
    <w:rsid w:val="008E6B25"/>
    <w:rsid w:val="008F4B83"/>
    <w:rsid w:val="00901125"/>
    <w:rsid w:val="00917BF6"/>
    <w:rsid w:val="00957214"/>
    <w:rsid w:val="00963CD0"/>
    <w:rsid w:val="00974946"/>
    <w:rsid w:val="00987858"/>
    <w:rsid w:val="009A3818"/>
    <w:rsid w:val="009A5E03"/>
    <w:rsid w:val="009C45CC"/>
    <w:rsid w:val="009C4A5E"/>
    <w:rsid w:val="009C6F9D"/>
    <w:rsid w:val="009E439A"/>
    <w:rsid w:val="00A009EB"/>
    <w:rsid w:val="00A013DC"/>
    <w:rsid w:val="00A0697E"/>
    <w:rsid w:val="00A104FA"/>
    <w:rsid w:val="00A123AF"/>
    <w:rsid w:val="00A17496"/>
    <w:rsid w:val="00A32371"/>
    <w:rsid w:val="00A37578"/>
    <w:rsid w:val="00A413C6"/>
    <w:rsid w:val="00A44DDB"/>
    <w:rsid w:val="00A47F04"/>
    <w:rsid w:val="00AB1CF0"/>
    <w:rsid w:val="00AC4513"/>
    <w:rsid w:val="00AD1796"/>
    <w:rsid w:val="00AE3251"/>
    <w:rsid w:val="00AE5965"/>
    <w:rsid w:val="00AE6402"/>
    <w:rsid w:val="00AF5ADE"/>
    <w:rsid w:val="00B03323"/>
    <w:rsid w:val="00B04B49"/>
    <w:rsid w:val="00B07096"/>
    <w:rsid w:val="00B17A4E"/>
    <w:rsid w:val="00B22CD4"/>
    <w:rsid w:val="00B23139"/>
    <w:rsid w:val="00B24A47"/>
    <w:rsid w:val="00B34464"/>
    <w:rsid w:val="00B379AC"/>
    <w:rsid w:val="00B567C1"/>
    <w:rsid w:val="00B64546"/>
    <w:rsid w:val="00B70FBE"/>
    <w:rsid w:val="00B757F3"/>
    <w:rsid w:val="00B807B8"/>
    <w:rsid w:val="00B812FB"/>
    <w:rsid w:val="00B8275F"/>
    <w:rsid w:val="00B84643"/>
    <w:rsid w:val="00BD432F"/>
    <w:rsid w:val="00BD7AF4"/>
    <w:rsid w:val="00BE295C"/>
    <w:rsid w:val="00BF07C6"/>
    <w:rsid w:val="00BF28B4"/>
    <w:rsid w:val="00C148AA"/>
    <w:rsid w:val="00C25D3D"/>
    <w:rsid w:val="00C2698D"/>
    <w:rsid w:val="00C3157C"/>
    <w:rsid w:val="00C5692F"/>
    <w:rsid w:val="00C62969"/>
    <w:rsid w:val="00C65BDA"/>
    <w:rsid w:val="00C73EE8"/>
    <w:rsid w:val="00C93E7F"/>
    <w:rsid w:val="00CA1981"/>
    <w:rsid w:val="00CA32FC"/>
    <w:rsid w:val="00CC0587"/>
    <w:rsid w:val="00CC2CF3"/>
    <w:rsid w:val="00CC3F7F"/>
    <w:rsid w:val="00CD5F42"/>
    <w:rsid w:val="00D11DC4"/>
    <w:rsid w:val="00D5616D"/>
    <w:rsid w:val="00D6111A"/>
    <w:rsid w:val="00D739D4"/>
    <w:rsid w:val="00D8013E"/>
    <w:rsid w:val="00D87782"/>
    <w:rsid w:val="00D90D2A"/>
    <w:rsid w:val="00DB7949"/>
    <w:rsid w:val="00DD3039"/>
    <w:rsid w:val="00DE36FC"/>
    <w:rsid w:val="00DF07AE"/>
    <w:rsid w:val="00E019E5"/>
    <w:rsid w:val="00E06F4E"/>
    <w:rsid w:val="00E105C9"/>
    <w:rsid w:val="00E23006"/>
    <w:rsid w:val="00E255AC"/>
    <w:rsid w:val="00E31316"/>
    <w:rsid w:val="00E36F82"/>
    <w:rsid w:val="00E4282D"/>
    <w:rsid w:val="00E434F7"/>
    <w:rsid w:val="00E556E6"/>
    <w:rsid w:val="00E65BE4"/>
    <w:rsid w:val="00E8145C"/>
    <w:rsid w:val="00E81F8A"/>
    <w:rsid w:val="00E82BDA"/>
    <w:rsid w:val="00E87F61"/>
    <w:rsid w:val="00EA4329"/>
    <w:rsid w:val="00EB09A9"/>
    <w:rsid w:val="00EB3FF1"/>
    <w:rsid w:val="00EB631A"/>
    <w:rsid w:val="00ED07B8"/>
    <w:rsid w:val="00EE1FA5"/>
    <w:rsid w:val="00EF575A"/>
    <w:rsid w:val="00F02303"/>
    <w:rsid w:val="00F06D32"/>
    <w:rsid w:val="00F06FEB"/>
    <w:rsid w:val="00F07A8A"/>
    <w:rsid w:val="00F3152F"/>
    <w:rsid w:val="00F33942"/>
    <w:rsid w:val="00F3613E"/>
    <w:rsid w:val="00F47FED"/>
    <w:rsid w:val="00F50E55"/>
    <w:rsid w:val="00F75A86"/>
    <w:rsid w:val="00F831F9"/>
    <w:rsid w:val="00F84122"/>
    <w:rsid w:val="00FA1140"/>
    <w:rsid w:val="00FA3605"/>
    <w:rsid w:val="00FB2BE2"/>
    <w:rsid w:val="00FC2850"/>
    <w:rsid w:val="00FC33B1"/>
    <w:rsid w:val="00FD2F2A"/>
    <w:rsid w:val="00FF0745"/>
    <w:rsid w:val="00FF4E79"/>
    <w:rsid w:val="00FF59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0E0C88"/>
  <w15:chartTrackingRefBased/>
  <w15:docId w15:val="{74D66D53-B3EA-468C-83D3-FD4661ACF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Kopfzeile">
    <w:name w:val="header"/>
    <w:basedOn w:val="Standard"/>
    <w:pPr>
      <w:tabs>
        <w:tab w:val="center" w:pos="4536"/>
        <w:tab w:val="right" w:pos="9072"/>
      </w:tabs>
    </w:pPr>
  </w:style>
  <w:style w:type="paragraph" w:styleId="Sprechblasentext">
    <w:name w:val="Balloon Text"/>
    <w:basedOn w:val="Standard"/>
    <w:semiHidden/>
    <w:rsid w:val="00BD7AF4"/>
    <w:rPr>
      <w:rFonts w:ascii="Tahoma" w:hAnsi="Tahoma" w:cs="Tahoma"/>
      <w:sz w:val="16"/>
      <w:szCs w:val="16"/>
    </w:rPr>
  </w:style>
  <w:style w:type="paragraph" w:styleId="Dokumentstruktur">
    <w:name w:val="Document Map"/>
    <w:basedOn w:val="Standard"/>
    <w:semiHidden/>
    <w:rsid w:val="00B70FBE"/>
    <w:pPr>
      <w:shd w:val="clear" w:color="auto" w:fill="000080"/>
    </w:pPr>
    <w:rPr>
      <w:rFonts w:ascii="Tahoma" w:hAnsi="Tahoma" w:cs="Tahoma"/>
    </w:rPr>
  </w:style>
  <w:style w:type="table" w:styleId="Tabellenraster">
    <w:name w:val="Table Grid"/>
    <w:basedOn w:val="NormaleTabelle"/>
    <w:rsid w:val="00F06D32"/>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1265E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upervisor\Anwendungsdaten\Microsoft\Vorlagen\1MV-GRO.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1MV-GRO.dot</Template>
  <TotalTime>0</TotalTime>
  <Pages>4</Pages>
  <Words>1553</Words>
  <Characters>9791</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M I E T V E R T R A G</vt:lpstr>
    </vt:vector>
  </TitlesOfParts>
  <Company>CVS</Company>
  <LinksUpToDate>false</LinksUpToDate>
  <CharactersWithSpaces>11322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 I E T V E R T R A G</dc:title>
  <dc:subject/>
  <dc:creator>Groß</dc:creator>
  <cp:keywords/>
  <dc:description/>
  <cp:lastModifiedBy>Rainer Bluthard</cp:lastModifiedBy>
  <cp:revision>2</cp:revision>
  <cp:lastPrinted>2017-06-21T11:16:00Z</cp:lastPrinted>
  <dcterms:created xsi:type="dcterms:W3CDTF">2021-01-07T13:45:00Z</dcterms:created>
  <dcterms:modified xsi:type="dcterms:W3CDTF">2021-01-07T13:45:00Z</dcterms:modified>
</cp:coreProperties>
</file>